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4DA6" w:rsidRPr="00D14DA6" w:rsidRDefault="00D14DA6" w:rsidP="00D14DA6">
      <w:pPr>
        <w:shd w:val="clear" w:color="auto" w:fill="FFFFFF"/>
        <w:spacing w:after="0" w:line="240" w:lineRule="auto"/>
        <w:outlineLvl w:val="0"/>
        <w:rPr>
          <w:rFonts w:ascii="Arial" w:eastAsia="Times New Roman" w:hAnsi="Arial" w:cs="Arial"/>
          <w:color w:val="000000"/>
          <w:kern w:val="36"/>
          <w:sz w:val="30"/>
          <w:szCs w:val="30"/>
          <w:lang w:eastAsia="ru-RU"/>
        </w:rPr>
      </w:pPr>
      <w:r w:rsidRPr="00D14DA6">
        <w:rPr>
          <w:rFonts w:ascii="Arial" w:eastAsia="Times New Roman" w:hAnsi="Arial" w:cs="Arial"/>
          <w:color w:val="000000"/>
          <w:kern w:val="36"/>
          <w:sz w:val="30"/>
          <w:szCs w:val="30"/>
          <w:lang w:eastAsia="ru-RU"/>
        </w:rPr>
        <w:t>Ответственность за нарушение порядка проведения собраний, митингов, демонстраций, шествий и пикетирований</w:t>
      </w:r>
    </w:p>
    <w:p w:rsidR="00D14DA6" w:rsidRPr="00D14DA6" w:rsidRDefault="00D14DA6" w:rsidP="00D14DA6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14DA6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Информация для граждан, должностных и юридических лиц об административной ответственности за нарушение порядка проведения собрания, митингов, демонстраций, шествий или пикетирований, а также порядка при участии в них.</w:t>
      </w:r>
    </w:p>
    <w:p w:rsidR="00D14DA6" w:rsidRPr="00D14DA6" w:rsidRDefault="00D14DA6" w:rsidP="00D14DA6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14D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Законодательство Российской Федерации о собраниях, митингах, демонстрациях, шествиях и пикетированиях основывается на положениях Конституции Российской Федерации, общепризнанных принципах и нормах международного права, международных договорах Российской Федерации и включает в себя Федеральный закон и иные законодательные акты Российской Федерации, относящиеся к обеспечению права на проведение собраний, митингов, демонстраций, шествий и пикетирований.</w:t>
      </w:r>
    </w:p>
    <w:p w:rsidR="00D14DA6" w:rsidRPr="00D14DA6" w:rsidRDefault="00D14DA6" w:rsidP="00D14DA6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14D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Порядок проведение собраний, митингов, демонстраций, шествий и пикетирований предусмотрен Федеральным Законом РФ от 19 июня 2004 г. N 54-ФЗ "О собраниях, митингах, демонстрациях, шествиях и пикетированиях" (в редакции Федерального закона от 08.06.2012 №65-ФЗ).</w:t>
      </w:r>
    </w:p>
    <w:p w:rsidR="00D14DA6" w:rsidRPr="00D14DA6" w:rsidRDefault="00D14DA6" w:rsidP="00D14DA6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14D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 нарушения порядка проведения собрания, митингов, демонстраций, шествий или пикетирований, и порядка участия в них наступает административная ответственность, предусмотренная Кодексом Российской Федерации об административных правонарушениях.</w:t>
      </w:r>
    </w:p>
    <w:p w:rsidR="00D14DA6" w:rsidRPr="00D14DA6" w:rsidRDefault="00D14DA6" w:rsidP="00D14DA6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14D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tbl>
      <w:tblPr>
        <w:tblW w:w="9450" w:type="dxa"/>
        <w:tblBorders>
          <w:top w:val="single" w:sz="6" w:space="0" w:color="CECECE"/>
          <w:left w:val="single" w:sz="6" w:space="0" w:color="CECECE"/>
          <w:bottom w:val="single" w:sz="6" w:space="0" w:color="CECECE"/>
          <w:right w:val="single" w:sz="6" w:space="0" w:color="CECECE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9"/>
        <w:gridCol w:w="2399"/>
        <w:gridCol w:w="3747"/>
        <w:gridCol w:w="2708"/>
        <w:gridCol w:w="202"/>
      </w:tblGrid>
      <w:tr w:rsidR="00D14DA6" w:rsidRPr="00D14DA6" w:rsidTr="00D14DA6">
        <w:tc>
          <w:tcPr>
            <w:tcW w:w="675" w:type="dxa"/>
            <w:tcBorders>
              <w:top w:val="single" w:sz="6" w:space="0" w:color="CECECE"/>
              <w:left w:val="single" w:sz="6" w:space="0" w:color="CECECE"/>
              <w:bottom w:val="single" w:sz="6" w:space="0" w:color="CECECE"/>
              <w:right w:val="single" w:sz="6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  <w:hideMark/>
          </w:tcPr>
          <w:p w:rsidR="00D14DA6" w:rsidRPr="00D14DA6" w:rsidRDefault="00D14DA6" w:rsidP="00D14DA6">
            <w:pPr>
              <w:spacing w:before="150" w:after="150" w:line="408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4D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D14D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D14D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5100" w:type="dxa"/>
            <w:tcBorders>
              <w:top w:val="single" w:sz="6" w:space="0" w:color="CECECE"/>
              <w:left w:val="single" w:sz="6" w:space="0" w:color="CECECE"/>
              <w:bottom w:val="single" w:sz="6" w:space="0" w:color="CECECE"/>
              <w:right w:val="single" w:sz="6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  <w:hideMark/>
          </w:tcPr>
          <w:p w:rsidR="00D14DA6" w:rsidRPr="00D14DA6" w:rsidRDefault="00D14DA6" w:rsidP="00D14DA6">
            <w:pPr>
              <w:spacing w:before="150" w:after="150" w:line="408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4D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Возможные нарушения порядка организации и проведения публичных мероприятий</w:t>
            </w:r>
          </w:p>
        </w:tc>
        <w:tc>
          <w:tcPr>
            <w:tcW w:w="5100" w:type="dxa"/>
            <w:tcBorders>
              <w:top w:val="single" w:sz="6" w:space="0" w:color="CECECE"/>
              <w:left w:val="single" w:sz="6" w:space="0" w:color="CECECE"/>
              <w:bottom w:val="single" w:sz="6" w:space="0" w:color="CECECE"/>
              <w:right w:val="single" w:sz="6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  <w:hideMark/>
          </w:tcPr>
          <w:p w:rsidR="00D14DA6" w:rsidRPr="00D14DA6" w:rsidRDefault="00D14DA6" w:rsidP="00D14DA6">
            <w:pPr>
              <w:spacing w:before="150" w:after="150" w:line="408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4D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Применяемая норма административного законодательства (с учетом изменений, внесенных Федеральным законом от 08.06.2012 № 65-ФЗ)</w:t>
            </w:r>
          </w:p>
        </w:tc>
        <w:tc>
          <w:tcPr>
            <w:tcW w:w="3690" w:type="dxa"/>
            <w:tcBorders>
              <w:top w:val="single" w:sz="6" w:space="0" w:color="CECECE"/>
              <w:left w:val="single" w:sz="6" w:space="0" w:color="CECECE"/>
              <w:bottom w:val="single" w:sz="6" w:space="0" w:color="CECECE"/>
              <w:right w:val="single" w:sz="6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  <w:hideMark/>
          </w:tcPr>
          <w:p w:rsidR="00D14DA6" w:rsidRPr="00D14DA6" w:rsidRDefault="00D14DA6" w:rsidP="00D14DA6">
            <w:pPr>
              <w:spacing w:before="150" w:after="150" w:line="408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4D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Санкция по применяемой норме</w:t>
            </w:r>
          </w:p>
        </w:tc>
        <w:tc>
          <w:tcPr>
            <w:tcW w:w="6" w:type="dxa"/>
            <w:tcBorders>
              <w:top w:val="single" w:sz="6" w:space="0" w:color="CECECE"/>
              <w:left w:val="single" w:sz="6" w:space="0" w:color="CECECE"/>
              <w:bottom w:val="single" w:sz="6" w:space="0" w:color="CECECE"/>
              <w:right w:val="single" w:sz="6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  <w:hideMark/>
          </w:tcPr>
          <w:p w:rsidR="00D14DA6" w:rsidRPr="00D14DA6" w:rsidRDefault="00D14DA6" w:rsidP="00D14DA6">
            <w:pPr>
              <w:spacing w:before="150" w:after="150" w:line="408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4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14DA6" w:rsidRPr="00D14DA6" w:rsidTr="00D14DA6">
        <w:tc>
          <w:tcPr>
            <w:tcW w:w="675" w:type="dxa"/>
            <w:tcBorders>
              <w:top w:val="single" w:sz="6" w:space="0" w:color="CECECE"/>
              <w:left w:val="single" w:sz="6" w:space="0" w:color="CECECE"/>
              <w:bottom w:val="single" w:sz="6" w:space="0" w:color="CECECE"/>
              <w:right w:val="single" w:sz="6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D14DA6" w:rsidRPr="00D14DA6" w:rsidRDefault="00D14DA6" w:rsidP="00D14DA6">
            <w:pPr>
              <w:spacing w:before="150" w:after="150" w:line="4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4D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100" w:type="dxa"/>
            <w:tcBorders>
              <w:top w:val="single" w:sz="6" w:space="0" w:color="CECECE"/>
              <w:left w:val="single" w:sz="6" w:space="0" w:color="CECECE"/>
              <w:bottom w:val="single" w:sz="6" w:space="0" w:color="CECECE"/>
              <w:right w:val="single" w:sz="6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D14DA6" w:rsidRPr="00D14DA6" w:rsidRDefault="00D14DA6" w:rsidP="00D14DA6">
            <w:pPr>
              <w:spacing w:before="150" w:after="150" w:line="4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4D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Воспрепятствование организации или проведению собрания, митинга, </w:t>
            </w:r>
            <w:r w:rsidRPr="00D14D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демонстрации, шествия или пикетирования</w:t>
            </w:r>
          </w:p>
        </w:tc>
        <w:tc>
          <w:tcPr>
            <w:tcW w:w="5100" w:type="dxa"/>
            <w:tcBorders>
              <w:top w:val="single" w:sz="6" w:space="0" w:color="CECECE"/>
              <w:left w:val="single" w:sz="6" w:space="0" w:color="CECECE"/>
              <w:bottom w:val="single" w:sz="6" w:space="0" w:color="CECECE"/>
              <w:right w:val="single" w:sz="6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D14DA6" w:rsidRPr="00D14DA6" w:rsidRDefault="00D14DA6" w:rsidP="00D14DA6">
            <w:pPr>
              <w:spacing w:before="150" w:after="150" w:line="4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4D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 xml:space="preserve">Статья 5.38. Нарушение законодательства о собраниях, митингах, демонстрациях, </w:t>
            </w:r>
            <w:r w:rsidRPr="00D14D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шествиях и пикетировании</w:t>
            </w:r>
          </w:p>
          <w:p w:rsidR="00D14DA6" w:rsidRPr="00D14DA6" w:rsidRDefault="00D14DA6" w:rsidP="00D14DA6">
            <w:pPr>
              <w:spacing w:before="150" w:after="150" w:line="4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4D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14DA6" w:rsidRPr="00D14DA6" w:rsidRDefault="00D14DA6" w:rsidP="00D14DA6">
            <w:pPr>
              <w:spacing w:before="150" w:after="150" w:line="4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14D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Воспрепятствование организации или проведению собрания, митинга, демонстрации, шествия или пикетирования, проводимых в соответствии с законодательством Российской Федерации, либо участию в них, а равно принуждение к участию в них</w:t>
            </w:r>
            <w:proofErr w:type="gramEnd"/>
          </w:p>
          <w:p w:rsidR="00D14DA6" w:rsidRPr="00D14DA6" w:rsidRDefault="00D14DA6" w:rsidP="00D14DA6">
            <w:pPr>
              <w:spacing w:before="150" w:after="150" w:line="4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4D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90" w:type="dxa"/>
            <w:tcBorders>
              <w:top w:val="single" w:sz="6" w:space="0" w:color="CECECE"/>
              <w:left w:val="single" w:sz="6" w:space="0" w:color="CECECE"/>
              <w:bottom w:val="single" w:sz="6" w:space="0" w:color="CECECE"/>
              <w:right w:val="single" w:sz="6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D14DA6" w:rsidRPr="00D14DA6" w:rsidRDefault="00D14DA6" w:rsidP="00D14DA6">
            <w:pPr>
              <w:spacing w:before="150" w:after="150" w:line="4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4D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наложение административного штрафа на граждан в размере </w:t>
            </w:r>
            <w:r w:rsidRPr="00D14D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от десяти </w:t>
            </w:r>
            <w:r w:rsidRPr="00D14D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тысяч до двадцати тысяч рублей</w:t>
            </w:r>
            <w:r w:rsidRPr="00D14D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на должностных лиц - </w:t>
            </w:r>
            <w:r w:rsidRPr="00D14D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 тридцати тысяч до пятидесяти тысяч рублей.</w:t>
            </w:r>
          </w:p>
          <w:p w:rsidR="00D14DA6" w:rsidRPr="00D14DA6" w:rsidRDefault="00D14DA6" w:rsidP="00D14DA6">
            <w:pPr>
              <w:spacing w:before="150" w:after="150" w:line="4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4D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CECECE"/>
              <w:left w:val="single" w:sz="6" w:space="0" w:color="CECECE"/>
              <w:bottom w:val="single" w:sz="6" w:space="0" w:color="CECECE"/>
              <w:right w:val="single" w:sz="6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  <w:hideMark/>
          </w:tcPr>
          <w:p w:rsidR="00D14DA6" w:rsidRPr="00D14DA6" w:rsidRDefault="00D14DA6" w:rsidP="00D14DA6">
            <w:pPr>
              <w:spacing w:before="150" w:after="150" w:line="4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4D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</w:tr>
      <w:tr w:rsidR="00D14DA6" w:rsidRPr="00D14DA6" w:rsidTr="00D14DA6">
        <w:tc>
          <w:tcPr>
            <w:tcW w:w="675" w:type="dxa"/>
            <w:tcBorders>
              <w:top w:val="single" w:sz="6" w:space="0" w:color="CECECE"/>
              <w:left w:val="single" w:sz="6" w:space="0" w:color="CECECE"/>
              <w:bottom w:val="single" w:sz="6" w:space="0" w:color="CECECE"/>
              <w:right w:val="single" w:sz="6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D14DA6" w:rsidRPr="00D14DA6" w:rsidRDefault="00D14DA6" w:rsidP="00D14DA6">
            <w:pPr>
              <w:spacing w:before="150" w:after="150" w:line="408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4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5100" w:type="dxa"/>
            <w:tcBorders>
              <w:top w:val="single" w:sz="6" w:space="0" w:color="CECECE"/>
              <w:left w:val="single" w:sz="6" w:space="0" w:color="CECECE"/>
              <w:bottom w:val="single" w:sz="6" w:space="0" w:color="CECECE"/>
              <w:right w:val="single" w:sz="6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D14DA6" w:rsidRPr="00D14DA6" w:rsidRDefault="00D14DA6" w:rsidP="00D14DA6">
            <w:pPr>
              <w:spacing w:before="150" w:after="150" w:line="408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4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либо проведение публичного мероприятия без подачи в установленном порядке уведомления</w:t>
            </w:r>
          </w:p>
        </w:tc>
        <w:tc>
          <w:tcPr>
            <w:tcW w:w="5100" w:type="dxa"/>
            <w:tcBorders>
              <w:top w:val="single" w:sz="6" w:space="0" w:color="CECECE"/>
              <w:left w:val="single" w:sz="6" w:space="0" w:color="CECECE"/>
              <w:bottom w:val="single" w:sz="6" w:space="0" w:color="CECECE"/>
              <w:right w:val="single" w:sz="6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D14DA6" w:rsidRPr="00D14DA6" w:rsidRDefault="00D14DA6" w:rsidP="00D14DA6">
            <w:pPr>
              <w:spacing w:before="150" w:after="150" w:line="408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4D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Статья 20.2. Нарушение установленного порядка организации либо проведения собрания, митинга, демонстрации, шествия или пикетирования</w:t>
            </w:r>
          </w:p>
          <w:p w:rsidR="00D14DA6" w:rsidRPr="00D14DA6" w:rsidRDefault="00D14DA6" w:rsidP="00D14DA6">
            <w:pPr>
              <w:spacing w:before="150" w:after="150" w:line="408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4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D14DA6" w:rsidRPr="00D14DA6" w:rsidRDefault="00D14DA6" w:rsidP="00D14DA6">
            <w:pPr>
              <w:spacing w:before="150" w:after="150" w:line="408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4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ч. 2. </w:t>
            </w:r>
            <w:r w:rsidRPr="00D14D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Организация либо проведение публичного мероприятия без подачи в установленном порядке уведомления</w:t>
            </w:r>
            <w:r w:rsidRPr="00D14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о проведении публичного мероприятия, за исключением случаев, предусмотренных частью 7 настоящей статьи</w:t>
            </w:r>
          </w:p>
          <w:p w:rsidR="00D14DA6" w:rsidRPr="00D14DA6" w:rsidRDefault="00D14DA6" w:rsidP="00D14DA6">
            <w:pPr>
              <w:spacing w:before="150" w:after="150" w:line="408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4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90" w:type="dxa"/>
            <w:tcBorders>
              <w:top w:val="single" w:sz="6" w:space="0" w:color="CECECE"/>
              <w:left w:val="single" w:sz="6" w:space="0" w:color="CECECE"/>
              <w:bottom w:val="single" w:sz="6" w:space="0" w:color="CECECE"/>
              <w:right w:val="single" w:sz="6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D14DA6" w:rsidRPr="00D14DA6" w:rsidRDefault="00D14DA6" w:rsidP="00D14DA6">
            <w:pPr>
              <w:spacing w:before="150" w:after="150" w:line="408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4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наложение административного штрафа на граждан в размере </w:t>
            </w:r>
            <w:r w:rsidRPr="00D14D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 двадцати тысяч до тридцати тысяч рублей или обязательные работы на срок до пятидесяти часов; на должностных лиц - от двадцати тысяч до сорока тысяч рублей; на юридических лиц - от семидесяти тысяч до двухсот тысяч рублей</w:t>
            </w:r>
            <w:r w:rsidRPr="00D14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D14DA6" w:rsidRPr="00D14DA6" w:rsidRDefault="00D14DA6" w:rsidP="00D14DA6">
            <w:pPr>
              <w:spacing w:before="150" w:after="150" w:line="408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4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CECECE"/>
              <w:left w:val="single" w:sz="6" w:space="0" w:color="CECECE"/>
              <w:bottom w:val="single" w:sz="6" w:space="0" w:color="CECECE"/>
              <w:right w:val="single" w:sz="6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  <w:hideMark/>
          </w:tcPr>
          <w:p w:rsidR="00D14DA6" w:rsidRPr="00D14DA6" w:rsidRDefault="00D14DA6" w:rsidP="00D14DA6">
            <w:pPr>
              <w:spacing w:before="150" w:after="150" w:line="408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4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14DA6" w:rsidRPr="00D14DA6" w:rsidTr="00D14DA6">
        <w:tc>
          <w:tcPr>
            <w:tcW w:w="675" w:type="dxa"/>
            <w:tcBorders>
              <w:top w:val="single" w:sz="6" w:space="0" w:color="CECECE"/>
              <w:left w:val="single" w:sz="6" w:space="0" w:color="CECECE"/>
              <w:bottom w:val="single" w:sz="6" w:space="0" w:color="CECECE"/>
              <w:right w:val="single" w:sz="6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D14DA6" w:rsidRPr="00D14DA6" w:rsidRDefault="00D14DA6" w:rsidP="00D14DA6">
            <w:pPr>
              <w:spacing w:before="150" w:after="150" w:line="4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4D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100" w:type="dxa"/>
            <w:tcBorders>
              <w:top w:val="single" w:sz="6" w:space="0" w:color="CECECE"/>
              <w:left w:val="single" w:sz="6" w:space="0" w:color="CECECE"/>
              <w:bottom w:val="single" w:sz="6" w:space="0" w:color="CECECE"/>
              <w:right w:val="single" w:sz="6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D14DA6" w:rsidRPr="00D14DA6" w:rsidRDefault="00D14DA6" w:rsidP="00D14DA6">
            <w:pPr>
              <w:spacing w:before="150" w:after="150" w:line="4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14D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либо проведение несанкционированно</w:t>
            </w:r>
            <w:r w:rsidRPr="00D14D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го собрания, митинга, демонстрации, шествия или пикетирования в непосредственной близости от территории ядерной установки, радиационного источника или пункта хранения ядерных материалов и радиоактивных веществ либо активное участие в таких публичных мероприятиях, если это осложнило выполнение работниками указанных установки, источника или пункта своих служебных обязанностей или создало угрозу безопасности населения и окружающей среды</w:t>
            </w:r>
            <w:proofErr w:type="gramEnd"/>
          </w:p>
        </w:tc>
        <w:tc>
          <w:tcPr>
            <w:tcW w:w="5100" w:type="dxa"/>
            <w:tcBorders>
              <w:top w:val="single" w:sz="6" w:space="0" w:color="CECECE"/>
              <w:left w:val="single" w:sz="6" w:space="0" w:color="CECECE"/>
              <w:bottom w:val="single" w:sz="6" w:space="0" w:color="CECECE"/>
              <w:right w:val="single" w:sz="6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D14DA6" w:rsidRPr="00D14DA6" w:rsidRDefault="00D14DA6" w:rsidP="00D14DA6">
            <w:pPr>
              <w:spacing w:before="150" w:after="150" w:line="4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4D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 xml:space="preserve">Статья 20.2. Нарушение установленного порядка организации либо проведения </w:t>
            </w:r>
            <w:r w:rsidRPr="00D14D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собрания, митинга, демонстрации, шествия или пикетирования</w:t>
            </w:r>
          </w:p>
          <w:p w:rsidR="00D14DA6" w:rsidRPr="00D14DA6" w:rsidRDefault="00D14DA6" w:rsidP="00D14DA6">
            <w:pPr>
              <w:spacing w:before="150" w:after="150" w:line="4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4D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14DA6" w:rsidRPr="00D14DA6" w:rsidRDefault="00D14DA6" w:rsidP="00D14DA6">
            <w:pPr>
              <w:spacing w:before="150" w:after="150" w:line="4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4D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ч. 7. </w:t>
            </w:r>
            <w:proofErr w:type="gramStart"/>
            <w:r w:rsidRPr="00D14D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Организация либо проведение несанкционированных</w:t>
            </w:r>
            <w:r w:rsidRPr="00D14D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собрания, митинга, демонстрации, шествия или пикетирования в непосредственной близости от территории ядерной установки, радиационного источника или пункта хранения ядерных материалов и радиоактивных веществ либо активное участие в таких публичных мероприятиях, если это осложнило выполнение работниками указанных установки, источника или пункта своих служебных обязанностей или создало угрозу безопасности населения и окружающей среды</w:t>
            </w:r>
            <w:proofErr w:type="gramEnd"/>
          </w:p>
        </w:tc>
        <w:tc>
          <w:tcPr>
            <w:tcW w:w="3690" w:type="dxa"/>
            <w:tcBorders>
              <w:top w:val="single" w:sz="6" w:space="0" w:color="CECECE"/>
              <w:left w:val="single" w:sz="6" w:space="0" w:color="CECECE"/>
              <w:bottom w:val="single" w:sz="6" w:space="0" w:color="CECECE"/>
              <w:right w:val="single" w:sz="6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D14DA6" w:rsidRPr="00D14DA6" w:rsidRDefault="00D14DA6" w:rsidP="00D14DA6">
            <w:pPr>
              <w:spacing w:before="150" w:after="150" w:line="4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4D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наложение административного штрафа в размере </w:t>
            </w:r>
            <w:r w:rsidRPr="00D14D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от ста </w:t>
            </w:r>
            <w:r w:rsidRPr="00D14D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пятидесяти тысяч до трехсот тысяч рублей или административный арест на срок до пятнадцати суток; на должностных лиц - от двухсот тысяч до шестисот тысяч рублей; на юридических лиц - от пятисот тысяч до</w:t>
            </w:r>
            <w:r w:rsidRPr="00D14D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D14D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одного миллиона рублей</w:t>
            </w:r>
            <w:r w:rsidRPr="00D14D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" w:type="dxa"/>
            <w:tcBorders>
              <w:top w:val="single" w:sz="6" w:space="0" w:color="CECECE"/>
              <w:left w:val="single" w:sz="6" w:space="0" w:color="CECECE"/>
              <w:bottom w:val="single" w:sz="6" w:space="0" w:color="CECECE"/>
              <w:right w:val="single" w:sz="6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  <w:hideMark/>
          </w:tcPr>
          <w:p w:rsidR="00D14DA6" w:rsidRPr="00D14DA6" w:rsidRDefault="00D14DA6" w:rsidP="00D14DA6">
            <w:pPr>
              <w:spacing w:before="150" w:after="150" w:line="4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4D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</w:tr>
      <w:tr w:rsidR="00D14DA6" w:rsidRPr="00D14DA6" w:rsidTr="00D14DA6">
        <w:tc>
          <w:tcPr>
            <w:tcW w:w="675" w:type="dxa"/>
            <w:tcBorders>
              <w:top w:val="single" w:sz="6" w:space="0" w:color="CECECE"/>
              <w:left w:val="single" w:sz="6" w:space="0" w:color="CECECE"/>
              <w:bottom w:val="single" w:sz="6" w:space="0" w:color="CECECE"/>
              <w:right w:val="single" w:sz="6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D14DA6" w:rsidRPr="00D14DA6" w:rsidRDefault="00D14DA6" w:rsidP="00D14DA6">
            <w:pPr>
              <w:spacing w:before="150" w:after="150" w:line="408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4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4.</w:t>
            </w:r>
          </w:p>
        </w:tc>
        <w:tc>
          <w:tcPr>
            <w:tcW w:w="5100" w:type="dxa"/>
            <w:tcBorders>
              <w:top w:val="single" w:sz="6" w:space="0" w:color="CECECE"/>
              <w:left w:val="single" w:sz="6" w:space="0" w:color="CECECE"/>
              <w:bottom w:val="single" w:sz="6" w:space="0" w:color="CECECE"/>
              <w:right w:val="single" w:sz="6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D14DA6" w:rsidRPr="00D14DA6" w:rsidRDefault="00D14DA6" w:rsidP="00D14DA6">
            <w:pPr>
              <w:spacing w:before="150" w:after="150" w:line="408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4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Организация массового одновременного пребывания и (или) передвижения </w:t>
            </w:r>
            <w:r w:rsidRPr="00D14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граждан в общественных местах, повлекшее нарушение общественного порядка</w:t>
            </w:r>
          </w:p>
        </w:tc>
        <w:tc>
          <w:tcPr>
            <w:tcW w:w="5100" w:type="dxa"/>
            <w:tcBorders>
              <w:top w:val="single" w:sz="6" w:space="0" w:color="CECECE"/>
              <w:left w:val="single" w:sz="6" w:space="0" w:color="CECECE"/>
              <w:bottom w:val="single" w:sz="6" w:space="0" w:color="CECECE"/>
              <w:right w:val="single" w:sz="6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D14DA6" w:rsidRPr="00D14DA6" w:rsidRDefault="00D14DA6" w:rsidP="00D14DA6">
            <w:pPr>
              <w:spacing w:before="150" w:after="150" w:line="408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4D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 xml:space="preserve">Статья 20.2.2. Организация массового одновременного пребывания и (или) передвижения граждан в общественных местах, </w:t>
            </w:r>
            <w:r w:rsidRPr="00D14D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повлекших нарушение общественного порядка</w:t>
            </w:r>
          </w:p>
          <w:p w:rsidR="00D14DA6" w:rsidRPr="00D14DA6" w:rsidRDefault="00D14DA6" w:rsidP="00D14DA6">
            <w:pPr>
              <w:spacing w:before="150" w:after="150" w:line="408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4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ч. 1. </w:t>
            </w:r>
            <w:proofErr w:type="gramStart"/>
            <w:r w:rsidRPr="00D14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не являющегося публичным мероприятием массового одновременного пребывания и (или) передвижения граждан в общественных местах, публичные призывы к массовому одновременному пребыванию и (или) передвижению граждан в общественных местах либо участие в массовом одновременном пребывании и (или) передвижении граждан в общественных местах, если массовое одновременное пребывание и (или) передвижение граждан в общественных местах повлекли нарушение общественного порядка или санитарных норм и</w:t>
            </w:r>
            <w:proofErr w:type="gramEnd"/>
            <w:r w:rsidRPr="00D14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правил, нарушение функционирования и сохранности объектов жизнеобеспечения или связи либо причинение вреда зеленым насаждениям либо создали помехи движению пешеходов или транспортных средств либо доступу граждан к жилым помещениям или объектам транспортной или социальной инфраструктуры, за исключением случаев, предусмотренных частью 2 настоящей статьи</w:t>
            </w:r>
          </w:p>
          <w:p w:rsidR="00D14DA6" w:rsidRPr="00D14DA6" w:rsidRDefault="00D14DA6" w:rsidP="00D14DA6">
            <w:pPr>
              <w:spacing w:before="150" w:after="150" w:line="408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4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ч. 2. Действия, предусмотренные частью 1 настоящей статьи, повлекшие причинение вреда здоровью человека или имуществу, если эти действия не содержат уголовно наказуемого деяния</w:t>
            </w:r>
          </w:p>
          <w:p w:rsidR="00D14DA6" w:rsidRPr="00D14DA6" w:rsidRDefault="00D14DA6" w:rsidP="00D14DA6">
            <w:pPr>
              <w:spacing w:before="150" w:after="150" w:line="408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4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90" w:type="dxa"/>
            <w:tcBorders>
              <w:top w:val="single" w:sz="6" w:space="0" w:color="CECECE"/>
              <w:left w:val="single" w:sz="6" w:space="0" w:color="CECECE"/>
              <w:bottom w:val="single" w:sz="6" w:space="0" w:color="CECECE"/>
              <w:right w:val="single" w:sz="6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D14DA6" w:rsidRPr="00D14DA6" w:rsidRDefault="00D14DA6" w:rsidP="00D14DA6">
            <w:pPr>
              <w:spacing w:before="150" w:after="150" w:line="408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4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наложение административного штрафа на граждан в размере от десяти тысяч до двадцати тысяч </w:t>
            </w:r>
            <w:r w:rsidRPr="00D14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рублей или обязательные работы на срок до пятидесяти часов; на должностных лиц - от пятидесяти тысяч до ста тысяч рублей; на юридических лиц - от двухсот тысяч до трехсот тысяч рублей.</w:t>
            </w:r>
          </w:p>
          <w:p w:rsidR="00D14DA6" w:rsidRPr="00D14DA6" w:rsidRDefault="00D14DA6" w:rsidP="00D14DA6">
            <w:pPr>
              <w:spacing w:before="150" w:after="150" w:line="408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4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D14DA6" w:rsidRPr="00D14DA6" w:rsidRDefault="00D14DA6" w:rsidP="00D14DA6">
            <w:pPr>
              <w:spacing w:before="150" w:after="150" w:line="408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4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D14DA6" w:rsidRPr="00D14DA6" w:rsidRDefault="00D14DA6" w:rsidP="00D14DA6">
            <w:pPr>
              <w:spacing w:before="150" w:after="150" w:line="408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4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D14DA6" w:rsidRPr="00D14DA6" w:rsidRDefault="00D14DA6" w:rsidP="00D14DA6">
            <w:pPr>
              <w:spacing w:before="150" w:after="150" w:line="408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4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D14DA6" w:rsidRPr="00D14DA6" w:rsidRDefault="00D14DA6" w:rsidP="00D14DA6">
            <w:pPr>
              <w:spacing w:before="150" w:after="150" w:line="408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4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D14DA6" w:rsidRPr="00D14DA6" w:rsidRDefault="00D14DA6" w:rsidP="00D14DA6">
            <w:pPr>
              <w:spacing w:before="150" w:after="150" w:line="408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4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D14DA6" w:rsidRPr="00D14DA6" w:rsidRDefault="00D14DA6" w:rsidP="00D14DA6">
            <w:pPr>
              <w:spacing w:before="150" w:after="150" w:line="408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4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D14DA6" w:rsidRPr="00D14DA6" w:rsidRDefault="00D14DA6" w:rsidP="00D14DA6">
            <w:pPr>
              <w:spacing w:before="150" w:after="150" w:line="408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4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D14DA6" w:rsidRPr="00D14DA6" w:rsidRDefault="00D14DA6" w:rsidP="00D14DA6">
            <w:pPr>
              <w:spacing w:before="150" w:after="150" w:line="408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4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D14DA6" w:rsidRPr="00D14DA6" w:rsidRDefault="00D14DA6" w:rsidP="00D14DA6">
            <w:pPr>
              <w:spacing w:before="150" w:after="150" w:line="408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4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D14DA6" w:rsidRPr="00D14DA6" w:rsidRDefault="00D14DA6" w:rsidP="00D14DA6">
            <w:pPr>
              <w:spacing w:before="150" w:after="150" w:line="408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4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D14DA6" w:rsidRPr="00D14DA6" w:rsidRDefault="00D14DA6" w:rsidP="00D14DA6">
            <w:pPr>
              <w:spacing w:before="150" w:after="150" w:line="408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4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D14DA6" w:rsidRPr="00D14DA6" w:rsidRDefault="00D14DA6" w:rsidP="00D14DA6">
            <w:pPr>
              <w:spacing w:before="150" w:after="150" w:line="408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4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D14DA6" w:rsidRPr="00D14DA6" w:rsidRDefault="00D14DA6" w:rsidP="00D14DA6">
            <w:pPr>
              <w:spacing w:before="150" w:after="150" w:line="408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4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D14DA6" w:rsidRPr="00D14DA6" w:rsidRDefault="00D14DA6" w:rsidP="00D14DA6">
            <w:pPr>
              <w:spacing w:before="150" w:after="150" w:line="408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4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D14DA6" w:rsidRPr="00D14DA6" w:rsidRDefault="00D14DA6" w:rsidP="00D14DA6">
            <w:pPr>
              <w:spacing w:before="150" w:after="150" w:line="408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4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D14DA6" w:rsidRPr="00D14DA6" w:rsidRDefault="00D14DA6" w:rsidP="00D14DA6">
            <w:pPr>
              <w:spacing w:before="150" w:after="150" w:line="408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4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наложение административного штрафа на граждан в </w:t>
            </w:r>
            <w:r w:rsidRPr="00D14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размере от ста пятидесяти тысяч до трехсот тысяч рублей или обязательные работы на срок до двухсот часов; на должностных лиц - от трехсот тысяч до шестисот тысяч рублей; на юридических лиц - от пятисот тысяч до одного миллиона рублей.</w:t>
            </w:r>
          </w:p>
        </w:tc>
        <w:tc>
          <w:tcPr>
            <w:tcW w:w="6" w:type="dxa"/>
            <w:tcBorders>
              <w:top w:val="single" w:sz="6" w:space="0" w:color="CECECE"/>
              <w:left w:val="single" w:sz="6" w:space="0" w:color="CECECE"/>
              <w:bottom w:val="single" w:sz="6" w:space="0" w:color="CECECE"/>
              <w:right w:val="single" w:sz="6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  <w:hideMark/>
          </w:tcPr>
          <w:p w:rsidR="00D14DA6" w:rsidRPr="00D14DA6" w:rsidRDefault="00D14DA6" w:rsidP="00D14DA6">
            <w:pPr>
              <w:spacing w:before="150" w:after="150" w:line="408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4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 </w:t>
            </w:r>
          </w:p>
        </w:tc>
      </w:tr>
      <w:tr w:rsidR="00D14DA6" w:rsidRPr="00D14DA6" w:rsidTr="00D14DA6">
        <w:tc>
          <w:tcPr>
            <w:tcW w:w="675" w:type="dxa"/>
            <w:tcBorders>
              <w:top w:val="single" w:sz="6" w:space="0" w:color="CECECE"/>
              <w:left w:val="single" w:sz="6" w:space="0" w:color="CECECE"/>
              <w:bottom w:val="single" w:sz="6" w:space="0" w:color="CECECE"/>
              <w:right w:val="single" w:sz="6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D14DA6" w:rsidRPr="00D14DA6" w:rsidRDefault="00D14DA6" w:rsidP="00D14DA6">
            <w:pPr>
              <w:spacing w:before="150" w:after="150" w:line="4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4D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5.</w:t>
            </w:r>
          </w:p>
        </w:tc>
        <w:tc>
          <w:tcPr>
            <w:tcW w:w="5100" w:type="dxa"/>
            <w:tcBorders>
              <w:top w:val="single" w:sz="6" w:space="0" w:color="CECECE"/>
              <w:left w:val="single" w:sz="6" w:space="0" w:color="CECECE"/>
              <w:bottom w:val="single" w:sz="6" w:space="0" w:color="CECECE"/>
              <w:right w:val="single" w:sz="6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D14DA6" w:rsidRPr="00D14DA6" w:rsidRDefault="00D14DA6" w:rsidP="00D14DA6">
            <w:pPr>
              <w:spacing w:before="150" w:after="150" w:line="4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4D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Блокирование транспортных коммуникаций</w:t>
            </w:r>
          </w:p>
        </w:tc>
        <w:tc>
          <w:tcPr>
            <w:tcW w:w="5100" w:type="dxa"/>
            <w:tcBorders>
              <w:top w:val="single" w:sz="6" w:space="0" w:color="CECECE"/>
              <w:left w:val="single" w:sz="6" w:space="0" w:color="CECECE"/>
              <w:bottom w:val="single" w:sz="6" w:space="0" w:color="CECECE"/>
              <w:right w:val="single" w:sz="6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D14DA6" w:rsidRPr="00D14DA6" w:rsidRDefault="00D14DA6" w:rsidP="00D14DA6">
            <w:pPr>
              <w:spacing w:before="150" w:after="150" w:line="4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4D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Статья 20.18. Блокирование транспортных коммуникаций</w:t>
            </w:r>
          </w:p>
          <w:p w:rsidR="00D14DA6" w:rsidRPr="00D14DA6" w:rsidRDefault="00D14DA6" w:rsidP="00D14DA6">
            <w:pPr>
              <w:spacing w:before="150" w:after="150" w:line="4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4D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  <w:p w:rsidR="00D14DA6" w:rsidRPr="00D14DA6" w:rsidRDefault="00D14DA6" w:rsidP="00D14DA6">
            <w:pPr>
              <w:spacing w:before="150" w:after="150" w:line="4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4D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блокирования, а равно активное участие в блокировании транспортных коммуникаций, </w:t>
            </w:r>
            <w:r w:rsidRPr="00D14D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 исключением случаев, предусмотренных частью 3 статьи 20.2 и статьей 20.2.2 Кодекса об административных правонарушениях</w:t>
            </w:r>
          </w:p>
        </w:tc>
        <w:tc>
          <w:tcPr>
            <w:tcW w:w="3690" w:type="dxa"/>
            <w:tcBorders>
              <w:top w:val="single" w:sz="6" w:space="0" w:color="CECECE"/>
              <w:left w:val="single" w:sz="6" w:space="0" w:color="CECECE"/>
              <w:bottom w:val="single" w:sz="6" w:space="0" w:color="CECECE"/>
              <w:right w:val="single" w:sz="6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D14DA6" w:rsidRPr="00D14DA6" w:rsidRDefault="00D14DA6" w:rsidP="00D14DA6">
            <w:pPr>
              <w:spacing w:before="150" w:after="150" w:line="4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4D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наложение административного </w:t>
            </w:r>
            <w:r w:rsidRPr="00D14D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штрафа на граждан в размере от пятидесяти тысяч до ста тысяч рублей или обязательные работы на срок до ста часов; на должностных лиц - от ста пятидесяти тысяч до трехсот тысяч рублей; на юридических лиц - от двухсот пятидесяти тысяч до пятисот тысяч рублей.</w:t>
            </w:r>
          </w:p>
        </w:tc>
        <w:tc>
          <w:tcPr>
            <w:tcW w:w="6" w:type="dxa"/>
            <w:tcBorders>
              <w:top w:val="single" w:sz="6" w:space="0" w:color="CECECE"/>
              <w:left w:val="single" w:sz="6" w:space="0" w:color="CECECE"/>
              <w:bottom w:val="single" w:sz="6" w:space="0" w:color="CECECE"/>
              <w:right w:val="single" w:sz="6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  <w:hideMark/>
          </w:tcPr>
          <w:p w:rsidR="00D14DA6" w:rsidRPr="00D14DA6" w:rsidRDefault="00D14DA6" w:rsidP="00D14DA6">
            <w:pPr>
              <w:spacing w:before="150" w:after="150" w:line="4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4D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14DA6" w:rsidRPr="00D14DA6" w:rsidTr="00D14DA6">
        <w:tc>
          <w:tcPr>
            <w:tcW w:w="675" w:type="dxa"/>
            <w:tcBorders>
              <w:top w:val="single" w:sz="6" w:space="0" w:color="CECECE"/>
              <w:left w:val="single" w:sz="6" w:space="0" w:color="CECECE"/>
              <w:bottom w:val="single" w:sz="6" w:space="0" w:color="CECECE"/>
              <w:right w:val="single" w:sz="6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D14DA6" w:rsidRPr="00D14DA6" w:rsidRDefault="00D14DA6" w:rsidP="00D14DA6">
            <w:pPr>
              <w:spacing w:before="150" w:after="150" w:line="408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4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5100" w:type="dxa"/>
            <w:tcBorders>
              <w:top w:val="single" w:sz="6" w:space="0" w:color="CECECE"/>
              <w:left w:val="single" w:sz="6" w:space="0" w:color="CECECE"/>
              <w:bottom w:val="single" w:sz="6" w:space="0" w:color="CECECE"/>
              <w:right w:val="single" w:sz="6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D14DA6" w:rsidRPr="00D14DA6" w:rsidRDefault="00D14DA6" w:rsidP="00D14DA6">
            <w:pPr>
              <w:spacing w:before="150" w:after="150" w:line="408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4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Превышение указанного в уведомлении на проведение публичного </w:t>
            </w:r>
            <w:r w:rsidRPr="00D14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мероприятия количества участников публичного мероприятия, если превышение количества таких участников создает угрозу общественному порядку и (или) общественной безопасности, безопасности участников данного публичного мероприятия или других лиц либо угрозу причинения ущерба имуществу</w:t>
            </w:r>
          </w:p>
        </w:tc>
        <w:tc>
          <w:tcPr>
            <w:tcW w:w="5100" w:type="dxa"/>
            <w:vMerge w:val="restart"/>
            <w:tcBorders>
              <w:top w:val="single" w:sz="6" w:space="0" w:color="CECECE"/>
              <w:left w:val="single" w:sz="6" w:space="0" w:color="CECECE"/>
              <w:bottom w:val="single" w:sz="6" w:space="0" w:color="CECECE"/>
              <w:right w:val="single" w:sz="6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D14DA6" w:rsidRPr="00D14DA6" w:rsidRDefault="00D14DA6" w:rsidP="00D14DA6">
            <w:pPr>
              <w:spacing w:before="150" w:after="150" w:line="408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4D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 xml:space="preserve">Статья 20.2. Нарушение установленного порядка организации либо проведения собрания, митинга, демонстрации, шествия или </w:t>
            </w:r>
            <w:r w:rsidRPr="00D14D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пикетирования</w:t>
            </w:r>
          </w:p>
          <w:p w:rsidR="00D14DA6" w:rsidRPr="00D14DA6" w:rsidRDefault="00D14DA6" w:rsidP="00D14DA6">
            <w:pPr>
              <w:spacing w:before="150" w:after="150" w:line="408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4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D14DA6" w:rsidRPr="00D14DA6" w:rsidRDefault="00D14DA6" w:rsidP="00D14DA6">
            <w:pPr>
              <w:spacing w:before="150" w:after="150" w:line="408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4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ч. 1. Нарушение </w:t>
            </w:r>
            <w:r w:rsidRPr="00D14D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организатором</w:t>
            </w:r>
            <w:r w:rsidRPr="00D14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публичного мероприятия установленного порядка организации либо проведения собрания, митинга, демонстрации, шествия или пикетирования, за исключением случаев, предусмотренных частями 2 - 4 настоящей статьи, -</w:t>
            </w:r>
          </w:p>
          <w:p w:rsidR="00D14DA6" w:rsidRPr="00D14DA6" w:rsidRDefault="00D14DA6" w:rsidP="00D14DA6">
            <w:pPr>
              <w:spacing w:before="150" w:after="150" w:line="408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4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90" w:type="dxa"/>
            <w:vMerge w:val="restart"/>
            <w:tcBorders>
              <w:top w:val="single" w:sz="6" w:space="0" w:color="CECECE"/>
              <w:left w:val="single" w:sz="6" w:space="0" w:color="CECECE"/>
              <w:bottom w:val="single" w:sz="6" w:space="0" w:color="CECECE"/>
              <w:right w:val="single" w:sz="6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D14DA6" w:rsidRPr="00D14DA6" w:rsidRDefault="00D14DA6" w:rsidP="00D14DA6">
            <w:pPr>
              <w:spacing w:before="150" w:after="150" w:line="408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4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наложение административного штрафа на граждан в размере </w:t>
            </w:r>
            <w:r w:rsidRPr="00D14D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от десяти тысяч до двадцати </w:t>
            </w:r>
            <w:r w:rsidRPr="00D14D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тысяч </w:t>
            </w:r>
            <w:r w:rsidRPr="00D14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рублей или обязательные работы на срок </w:t>
            </w:r>
            <w:proofErr w:type="gramStart"/>
            <w:r w:rsidRPr="00D14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 сорока часов</w:t>
            </w:r>
            <w:proofErr w:type="gramEnd"/>
            <w:r w:rsidRPr="00D14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  <w:r w:rsidRPr="00D14D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на должностных лиц - от пятнадцати тысяч до тридцати тысяч </w:t>
            </w:r>
            <w:r w:rsidRPr="00D14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рублей;</w:t>
            </w:r>
            <w:r w:rsidRPr="00D14D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на юридических лиц - от пятидесяти тысяч до ста тысяч рублей.</w:t>
            </w:r>
          </w:p>
          <w:p w:rsidR="00D14DA6" w:rsidRPr="00D14DA6" w:rsidRDefault="00D14DA6" w:rsidP="00D14DA6">
            <w:pPr>
              <w:spacing w:before="150" w:after="150" w:line="408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4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CECECE"/>
              <w:left w:val="single" w:sz="6" w:space="0" w:color="CECECE"/>
              <w:bottom w:val="single" w:sz="6" w:space="0" w:color="CECECE"/>
              <w:right w:val="single" w:sz="6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  <w:hideMark/>
          </w:tcPr>
          <w:p w:rsidR="00D14DA6" w:rsidRPr="00D14DA6" w:rsidRDefault="00D14DA6" w:rsidP="00D14DA6">
            <w:pPr>
              <w:spacing w:before="150" w:after="150" w:line="408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4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 </w:t>
            </w:r>
          </w:p>
        </w:tc>
      </w:tr>
      <w:tr w:rsidR="00D14DA6" w:rsidRPr="00D14DA6" w:rsidTr="00D14DA6">
        <w:tc>
          <w:tcPr>
            <w:tcW w:w="675" w:type="dxa"/>
            <w:tcBorders>
              <w:top w:val="single" w:sz="6" w:space="0" w:color="CECECE"/>
              <w:left w:val="single" w:sz="6" w:space="0" w:color="CECECE"/>
              <w:bottom w:val="single" w:sz="6" w:space="0" w:color="CECECE"/>
              <w:right w:val="single" w:sz="6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D14DA6" w:rsidRPr="00D14DA6" w:rsidRDefault="00D14DA6" w:rsidP="00D14DA6">
            <w:pPr>
              <w:spacing w:before="150" w:after="150" w:line="4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4D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7.</w:t>
            </w:r>
          </w:p>
        </w:tc>
        <w:tc>
          <w:tcPr>
            <w:tcW w:w="5100" w:type="dxa"/>
            <w:tcBorders>
              <w:top w:val="single" w:sz="6" w:space="0" w:color="CECECE"/>
              <w:left w:val="single" w:sz="6" w:space="0" w:color="CECECE"/>
              <w:bottom w:val="single" w:sz="6" w:space="0" w:color="CECECE"/>
              <w:right w:val="single" w:sz="6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D14DA6" w:rsidRPr="00D14DA6" w:rsidRDefault="00D14DA6" w:rsidP="00D14DA6">
            <w:pPr>
              <w:spacing w:before="150" w:after="150" w:line="4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4D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публичного мероприятия в местах, в которых проведение публичных мероприятий запрещено</w:t>
            </w:r>
          </w:p>
          <w:p w:rsidR="00D14DA6" w:rsidRPr="00D14DA6" w:rsidRDefault="00D14DA6" w:rsidP="00D14DA6">
            <w:pPr>
              <w:spacing w:before="150" w:after="150" w:line="4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4D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14DA6" w:rsidRPr="00D14DA6" w:rsidRDefault="00D14DA6" w:rsidP="00D14DA6">
            <w:pPr>
              <w:spacing w:before="150" w:after="150" w:line="4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4D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14DA6" w:rsidRPr="00D14DA6" w:rsidRDefault="00D14DA6" w:rsidP="00D14DA6">
            <w:pPr>
              <w:spacing w:before="150" w:after="150" w:line="4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4D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CECECE"/>
              <w:left w:val="single" w:sz="6" w:space="0" w:color="CECECE"/>
              <w:bottom w:val="single" w:sz="6" w:space="0" w:color="CECECE"/>
              <w:right w:val="single" w:sz="6" w:space="0" w:color="CECECE"/>
            </w:tcBorders>
            <w:vAlign w:val="center"/>
            <w:hideMark/>
          </w:tcPr>
          <w:p w:rsidR="00D14DA6" w:rsidRPr="00D14DA6" w:rsidRDefault="00D14DA6" w:rsidP="00D14D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CECECE"/>
              <w:left w:val="single" w:sz="6" w:space="0" w:color="CECECE"/>
              <w:bottom w:val="single" w:sz="6" w:space="0" w:color="CECECE"/>
              <w:right w:val="single" w:sz="6" w:space="0" w:color="CECECE"/>
            </w:tcBorders>
            <w:vAlign w:val="center"/>
            <w:hideMark/>
          </w:tcPr>
          <w:p w:rsidR="00D14DA6" w:rsidRPr="00D14DA6" w:rsidRDefault="00D14DA6" w:rsidP="00D14D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Borders>
              <w:top w:val="single" w:sz="6" w:space="0" w:color="CECECE"/>
              <w:left w:val="single" w:sz="6" w:space="0" w:color="CECECE"/>
              <w:bottom w:val="single" w:sz="6" w:space="0" w:color="CECECE"/>
              <w:right w:val="single" w:sz="6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  <w:hideMark/>
          </w:tcPr>
          <w:p w:rsidR="00D14DA6" w:rsidRPr="00D14DA6" w:rsidRDefault="00D14DA6" w:rsidP="00D14DA6">
            <w:pPr>
              <w:spacing w:before="150" w:after="150" w:line="4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4D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14DA6" w:rsidRPr="00D14DA6" w:rsidTr="00D14DA6">
        <w:trPr>
          <w:trHeight w:val="420"/>
        </w:trPr>
        <w:tc>
          <w:tcPr>
            <w:tcW w:w="675" w:type="dxa"/>
            <w:vMerge w:val="restart"/>
            <w:tcBorders>
              <w:top w:val="single" w:sz="6" w:space="0" w:color="CECECE"/>
              <w:left w:val="single" w:sz="6" w:space="0" w:color="CECECE"/>
              <w:bottom w:val="single" w:sz="6" w:space="0" w:color="CECECE"/>
              <w:right w:val="single" w:sz="6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D14DA6" w:rsidRPr="00D14DA6" w:rsidRDefault="00D14DA6" w:rsidP="00D14DA6">
            <w:pPr>
              <w:spacing w:before="150" w:after="150" w:line="408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4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8.</w:t>
            </w:r>
          </w:p>
        </w:tc>
        <w:tc>
          <w:tcPr>
            <w:tcW w:w="5100" w:type="dxa"/>
            <w:vMerge w:val="restart"/>
            <w:tcBorders>
              <w:top w:val="single" w:sz="6" w:space="0" w:color="CECECE"/>
              <w:left w:val="single" w:sz="6" w:space="0" w:color="CECECE"/>
              <w:bottom w:val="single" w:sz="6" w:space="0" w:color="CECECE"/>
              <w:right w:val="single" w:sz="6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D14DA6" w:rsidRPr="00D14DA6" w:rsidRDefault="00D14DA6" w:rsidP="00D14DA6">
            <w:pPr>
              <w:spacing w:before="150" w:after="150" w:line="408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4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публичного мероприятия ранее 7 часов и позднее 22 часов по местному времени (за исключением публичных мероприятий, посвященных памятным датам России, публичных мероприятий культурного содержания)</w:t>
            </w:r>
          </w:p>
        </w:tc>
        <w:tc>
          <w:tcPr>
            <w:tcW w:w="5100" w:type="dxa"/>
            <w:tcBorders>
              <w:top w:val="single" w:sz="6" w:space="0" w:color="CECECE"/>
              <w:left w:val="single" w:sz="6" w:space="0" w:color="CECECE"/>
              <w:bottom w:val="single" w:sz="6" w:space="0" w:color="CECECE"/>
              <w:right w:val="single" w:sz="6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D14DA6" w:rsidRPr="00D14DA6" w:rsidRDefault="00D14DA6" w:rsidP="00D14DA6">
            <w:pPr>
              <w:spacing w:before="150" w:after="150" w:line="408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4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90" w:type="dxa"/>
            <w:tcBorders>
              <w:top w:val="single" w:sz="6" w:space="0" w:color="CECECE"/>
              <w:left w:val="single" w:sz="6" w:space="0" w:color="CECECE"/>
              <w:bottom w:val="single" w:sz="6" w:space="0" w:color="CECECE"/>
              <w:right w:val="single" w:sz="6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D14DA6" w:rsidRPr="00D14DA6" w:rsidRDefault="00D14DA6" w:rsidP="00D14DA6">
            <w:pPr>
              <w:spacing w:before="150" w:after="150" w:line="408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4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CECECE"/>
              <w:left w:val="single" w:sz="6" w:space="0" w:color="CECECE"/>
              <w:bottom w:val="single" w:sz="6" w:space="0" w:color="CECECE"/>
              <w:right w:val="single" w:sz="6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  <w:hideMark/>
          </w:tcPr>
          <w:p w:rsidR="00D14DA6" w:rsidRPr="00D14DA6" w:rsidRDefault="00D14DA6" w:rsidP="00D14DA6">
            <w:pPr>
              <w:spacing w:after="0" w:line="408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14DA6" w:rsidRPr="00D14DA6" w:rsidTr="00D14DA6">
        <w:trPr>
          <w:trHeight w:val="1230"/>
        </w:trPr>
        <w:tc>
          <w:tcPr>
            <w:tcW w:w="0" w:type="auto"/>
            <w:vMerge/>
            <w:tcBorders>
              <w:top w:val="single" w:sz="6" w:space="0" w:color="CECECE"/>
              <w:left w:val="single" w:sz="6" w:space="0" w:color="CECECE"/>
              <w:bottom w:val="single" w:sz="6" w:space="0" w:color="CECECE"/>
              <w:right w:val="single" w:sz="6" w:space="0" w:color="CECECE"/>
            </w:tcBorders>
            <w:vAlign w:val="center"/>
            <w:hideMark/>
          </w:tcPr>
          <w:p w:rsidR="00D14DA6" w:rsidRPr="00D14DA6" w:rsidRDefault="00D14DA6" w:rsidP="00D14D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CECECE"/>
              <w:left w:val="single" w:sz="6" w:space="0" w:color="CECECE"/>
              <w:bottom w:val="single" w:sz="6" w:space="0" w:color="CECECE"/>
              <w:right w:val="single" w:sz="6" w:space="0" w:color="CECECE"/>
            </w:tcBorders>
            <w:vAlign w:val="center"/>
            <w:hideMark/>
          </w:tcPr>
          <w:p w:rsidR="00D14DA6" w:rsidRPr="00D14DA6" w:rsidRDefault="00D14DA6" w:rsidP="00D14D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00" w:type="dxa"/>
            <w:vMerge w:val="restart"/>
            <w:tcBorders>
              <w:top w:val="single" w:sz="6" w:space="0" w:color="CECECE"/>
              <w:left w:val="single" w:sz="6" w:space="0" w:color="CECECE"/>
              <w:bottom w:val="single" w:sz="6" w:space="0" w:color="CECECE"/>
              <w:right w:val="single" w:sz="6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D14DA6" w:rsidRPr="00D14DA6" w:rsidRDefault="00D14DA6" w:rsidP="00D14DA6">
            <w:pPr>
              <w:spacing w:before="150" w:after="150" w:line="4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4D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Статья 20.2. Нарушение установленного порядка организации либо проведения собрания, митинга, демонстрации, шествия или пикетирования</w:t>
            </w:r>
          </w:p>
          <w:p w:rsidR="00D14DA6" w:rsidRPr="00D14DA6" w:rsidRDefault="00D14DA6" w:rsidP="00D14DA6">
            <w:pPr>
              <w:spacing w:before="150" w:after="150" w:line="4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4D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14DA6" w:rsidRPr="00D14DA6" w:rsidRDefault="00D14DA6" w:rsidP="00D14DA6">
            <w:pPr>
              <w:spacing w:before="150" w:after="150" w:line="4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4D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ч. 1. Нарушение </w:t>
            </w:r>
            <w:r w:rsidRPr="00D14D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организатором</w:t>
            </w:r>
            <w:r w:rsidRPr="00D14D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публичного мероприятия установленного порядка организации либо проведения собрания, митинга, демонстрации, шествия или пикетирования, за исключением случаев, предусмотренных частями 2 - 4 настоящей статьи, -</w:t>
            </w:r>
          </w:p>
          <w:p w:rsidR="00D14DA6" w:rsidRPr="00D14DA6" w:rsidRDefault="00D14DA6" w:rsidP="00D14DA6">
            <w:pPr>
              <w:spacing w:before="150" w:after="150" w:line="4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4D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90" w:type="dxa"/>
            <w:vMerge w:val="restart"/>
            <w:tcBorders>
              <w:top w:val="single" w:sz="6" w:space="0" w:color="CECECE"/>
              <w:left w:val="single" w:sz="6" w:space="0" w:color="CECECE"/>
              <w:bottom w:val="single" w:sz="6" w:space="0" w:color="CECECE"/>
              <w:right w:val="single" w:sz="6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D14DA6" w:rsidRPr="00D14DA6" w:rsidRDefault="00D14DA6" w:rsidP="00D14DA6">
            <w:pPr>
              <w:spacing w:before="150" w:after="150" w:line="4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4D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наложение административного штрафа на граждан в размере </w:t>
            </w:r>
            <w:r w:rsidRPr="00D14D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 десяти тысяч до двадцати тысяч </w:t>
            </w:r>
            <w:r w:rsidRPr="00D14D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рублей или обязательные работы на срок </w:t>
            </w:r>
            <w:proofErr w:type="gramStart"/>
            <w:r w:rsidRPr="00D14D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сорока часов</w:t>
            </w:r>
            <w:proofErr w:type="gramEnd"/>
            <w:r w:rsidRPr="00D14D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  <w:r w:rsidRPr="00D14D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на должностных лиц - от пятнадцати тысяч до тридцати тысяч </w:t>
            </w:r>
            <w:r w:rsidRPr="00D14D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рублей;</w:t>
            </w:r>
            <w:r w:rsidRPr="00D14D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на юридических лиц - от пятидесяти тысяч до ста тысяч рублей.</w:t>
            </w:r>
          </w:p>
          <w:p w:rsidR="00D14DA6" w:rsidRPr="00D14DA6" w:rsidRDefault="00D14DA6" w:rsidP="00D14DA6">
            <w:pPr>
              <w:spacing w:before="150" w:after="150" w:line="4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4D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CECECE"/>
              <w:left w:val="single" w:sz="6" w:space="0" w:color="CECECE"/>
              <w:bottom w:val="single" w:sz="6" w:space="0" w:color="CECECE"/>
              <w:right w:val="single" w:sz="6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  <w:hideMark/>
          </w:tcPr>
          <w:p w:rsidR="00D14DA6" w:rsidRPr="00D14DA6" w:rsidRDefault="00D14DA6" w:rsidP="00D14DA6">
            <w:pPr>
              <w:spacing w:after="0" w:line="4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4DA6" w:rsidRPr="00D14DA6" w:rsidTr="00D14DA6">
        <w:tc>
          <w:tcPr>
            <w:tcW w:w="675" w:type="dxa"/>
            <w:tcBorders>
              <w:top w:val="single" w:sz="6" w:space="0" w:color="CECECE"/>
              <w:left w:val="single" w:sz="6" w:space="0" w:color="CECECE"/>
              <w:bottom w:val="single" w:sz="6" w:space="0" w:color="CECECE"/>
              <w:right w:val="single" w:sz="6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D14DA6" w:rsidRPr="00D14DA6" w:rsidRDefault="00D14DA6" w:rsidP="00D14DA6">
            <w:pPr>
              <w:spacing w:before="150" w:after="150" w:line="408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4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5100" w:type="dxa"/>
            <w:tcBorders>
              <w:top w:val="single" w:sz="6" w:space="0" w:color="CECECE"/>
              <w:left w:val="single" w:sz="6" w:space="0" w:color="CECECE"/>
              <w:bottom w:val="single" w:sz="6" w:space="0" w:color="CECECE"/>
              <w:right w:val="single" w:sz="6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D14DA6" w:rsidRPr="00D14DA6" w:rsidRDefault="00D14DA6" w:rsidP="00D14DA6">
            <w:pPr>
              <w:spacing w:before="150" w:after="150" w:line="408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4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Необеспечение организатором публичного мероприятия условий проведения, указанных в уведомлении на проведение публичного мероприятия или измененных в результате согласования с органом исполнительной власти субъекта Российской Федерации или </w:t>
            </w:r>
            <w:r w:rsidRPr="00D14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органом местного самоуправления</w:t>
            </w:r>
          </w:p>
        </w:tc>
        <w:tc>
          <w:tcPr>
            <w:tcW w:w="0" w:type="auto"/>
            <w:vMerge/>
            <w:tcBorders>
              <w:top w:val="single" w:sz="6" w:space="0" w:color="CECECE"/>
              <w:left w:val="single" w:sz="6" w:space="0" w:color="CECECE"/>
              <w:bottom w:val="single" w:sz="6" w:space="0" w:color="CECECE"/>
              <w:right w:val="single" w:sz="6" w:space="0" w:color="CECECE"/>
            </w:tcBorders>
            <w:vAlign w:val="center"/>
            <w:hideMark/>
          </w:tcPr>
          <w:p w:rsidR="00D14DA6" w:rsidRPr="00D14DA6" w:rsidRDefault="00D14DA6" w:rsidP="00D14D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CECECE"/>
              <w:left w:val="single" w:sz="6" w:space="0" w:color="CECECE"/>
              <w:bottom w:val="single" w:sz="6" w:space="0" w:color="CECECE"/>
              <w:right w:val="single" w:sz="6" w:space="0" w:color="CECECE"/>
            </w:tcBorders>
            <w:vAlign w:val="center"/>
            <w:hideMark/>
          </w:tcPr>
          <w:p w:rsidR="00D14DA6" w:rsidRPr="00D14DA6" w:rsidRDefault="00D14DA6" w:rsidP="00D14D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Borders>
              <w:top w:val="single" w:sz="6" w:space="0" w:color="CECECE"/>
              <w:left w:val="single" w:sz="6" w:space="0" w:color="CECECE"/>
              <w:bottom w:val="single" w:sz="6" w:space="0" w:color="CECECE"/>
              <w:right w:val="single" w:sz="6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  <w:hideMark/>
          </w:tcPr>
          <w:p w:rsidR="00D14DA6" w:rsidRPr="00D14DA6" w:rsidRDefault="00D14DA6" w:rsidP="00D14DA6">
            <w:pPr>
              <w:spacing w:before="150" w:after="150" w:line="408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4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14DA6" w:rsidRPr="00D14DA6" w:rsidTr="00D14DA6">
        <w:tc>
          <w:tcPr>
            <w:tcW w:w="675" w:type="dxa"/>
            <w:tcBorders>
              <w:top w:val="single" w:sz="6" w:space="0" w:color="CECECE"/>
              <w:left w:val="single" w:sz="6" w:space="0" w:color="CECECE"/>
              <w:bottom w:val="single" w:sz="6" w:space="0" w:color="CECECE"/>
              <w:right w:val="single" w:sz="6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D14DA6" w:rsidRPr="00D14DA6" w:rsidRDefault="00D14DA6" w:rsidP="00D14DA6">
            <w:pPr>
              <w:spacing w:before="150" w:after="150" w:line="4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4D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10.</w:t>
            </w:r>
          </w:p>
        </w:tc>
        <w:tc>
          <w:tcPr>
            <w:tcW w:w="5100" w:type="dxa"/>
            <w:tcBorders>
              <w:top w:val="single" w:sz="6" w:space="0" w:color="CECECE"/>
              <w:left w:val="single" w:sz="6" w:space="0" w:color="CECECE"/>
              <w:bottom w:val="single" w:sz="6" w:space="0" w:color="CECECE"/>
              <w:right w:val="single" w:sz="6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D14DA6" w:rsidRPr="00D14DA6" w:rsidRDefault="00D14DA6" w:rsidP="00D14DA6">
            <w:pPr>
              <w:spacing w:before="150" w:after="150" w:line="4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4D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Нарушение минимально допустимого расстояния между лицами, осуществляющими одиночное пикетирование, определенного законом субъекта Российской Федерации</w:t>
            </w:r>
          </w:p>
        </w:tc>
        <w:tc>
          <w:tcPr>
            <w:tcW w:w="5100" w:type="dxa"/>
            <w:tcBorders>
              <w:top w:val="single" w:sz="6" w:space="0" w:color="CECECE"/>
              <w:left w:val="single" w:sz="6" w:space="0" w:color="CECECE"/>
              <w:bottom w:val="single" w:sz="6" w:space="0" w:color="CECECE"/>
              <w:right w:val="single" w:sz="6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D14DA6" w:rsidRPr="00D14DA6" w:rsidRDefault="00D14DA6" w:rsidP="00D14DA6">
            <w:pPr>
              <w:spacing w:before="150" w:after="150" w:line="4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4D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90" w:type="dxa"/>
            <w:tcBorders>
              <w:top w:val="single" w:sz="6" w:space="0" w:color="CECECE"/>
              <w:left w:val="single" w:sz="6" w:space="0" w:color="CECECE"/>
              <w:bottom w:val="single" w:sz="6" w:space="0" w:color="CECECE"/>
              <w:right w:val="single" w:sz="6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D14DA6" w:rsidRPr="00D14DA6" w:rsidRDefault="00D14DA6" w:rsidP="00D14DA6">
            <w:pPr>
              <w:spacing w:before="150" w:after="150" w:line="4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4D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CECECE"/>
              <w:left w:val="single" w:sz="6" w:space="0" w:color="CECECE"/>
              <w:bottom w:val="single" w:sz="6" w:space="0" w:color="CECECE"/>
              <w:right w:val="single" w:sz="6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  <w:hideMark/>
          </w:tcPr>
          <w:p w:rsidR="00D14DA6" w:rsidRPr="00D14DA6" w:rsidRDefault="00D14DA6" w:rsidP="00D14DA6">
            <w:pPr>
              <w:spacing w:before="150" w:after="150" w:line="4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4D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14DA6" w:rsidRPr="00D14DA6" w:rsidTr="00D14DA6">
        <w:tc>
          <w:tcPr>
            <w:tcW w:w="675" w:type="dxa"/>
            <w:tcBorders>
              <w:top w:val="single" w:sz="6" w:space="0" w:color="CECECE"/>
              <w:left w:val="single" w:sz="6" w:space="0" w:color="CECECE"/>
              <w:bottom w:val="single" w:sz="6" w:space="0" w:color="CECECE"/>
              <w:right w:val="single" w:sz="6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D14DA6" w:rsidRPr="00D14DA6" w:rsidRDefault="00D14DA6" w:rsidP="00D14DA6">
            <w:pPr>
              <w:spacing w:before="150" w:after="150" w:line="408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4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5100" w:type="dxa"/>
            <w:tcBorders>
              <w:top w:val="single" w:sz="6" w:space="0" w:color="CECECE"/>
              <w:left w:val="single" w:sz="6" w:space="0" w:color="CECECE"/>
              <w:bottom w:val="single" w:sz="6" w:space="0" w:color="CECECE"/>
              <w:right w:val="single" w:sz="6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D14DA6" w:rsidRPr="00D14DA6" w:rsidRDefault="00D14DA6" w:rsidP="00D14DA6">
            <w:pPr>
              <w:spacing w:before="150" w:after="150" w:line="408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4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Сокрытие участниками публичного мероприятия своих лиц, использование масок, средств маскировки, иных предметов, специально предназначенных для затруднения установления личности</w:t>
            </w:r>
          </w:p>
        </w:tc>
        <w:tc>
          <w:tcPr>
            <w:tcW w:w="5100" w:type="dxa"/>
            <w:vMerge w:val="restart"/>
            <w:tcBorders>
              <w:top w:val="single" w:sz="6" w:space="0" w:color="CECECE"/>
              <w:left w:val="single" w:sz="6" w:space="0" w:color="CECECE"/>
              <w:bottom w:val="single" w:sz="6" w:space="0" w:color="CECECE"/>
              <w:right w:val="single" w:sz="6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D14DA6" w:rsidRPr="00D14DA6" w:rsidRDefault="00D14DA6" w:rsidP="00D14DA6">
            <w:pPr>
              <w:spacing w:before="150" w:after="150" w:line="408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4D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Статья 20.2. Нарушение установленного порядка организации либо проведения собрания, митинга, демонстрации, шествия или пикетирования</w:t>
            </w:r>
          </w:p>
          <w:p w:rsidR="00D14DA6" w:rsidRPr="00D14DA6" w:rsidRDefault="00D14DA6" w:rsidP="00D14DA6">
            <w:pPr>
              <w:spacing w:before="150" w:after="150" w:line="408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4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D14DA6" w:rsidRPr="00D14DA6" w:rsidRDefault="00D14DA6" w:rsidP="00D14DA6">
            <w:pPr>
              <w:spacing w:before="150" w:after="150" w:line="408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4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ч. 5.</w:t>
            </w:r>
            <w:r w:rsidRPr="00D14D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Нарушение участником</w:t>
            </w:r>
            <w:r w:rsidRPr="00D14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публичного мероприятия установленного порядка проведения собрания, митинга, демонстрации, шествия или пикетирования, за исключением случаев, предусмотренных частью 6 настоящей статьи, -</w:t>
            </w:r>
          </w:p>
          <w:p w:rsidR="00D14DA6" w:rsidRPr="00D14DA6" w:rsidRDefault="00D14DA6" w:rsidP="00D14DA6">
            <w:pPr>
              <w:spacing w:before="150" w:after="150" w:line="408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4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90" w:type="dxa"/>
            <w:vMerge w:val="restart"/>
            <w:tcBorders>
              <w:top w:val="single" w:sz="6" w:space="0" w:color="CECECE"/>
              <w:left w:val="single" w:sz="6" w:space="0" w:color="CECECE"/>
              <w:bottom w:val="single" w:sz="6" w:space="0" w:color="CECECE"/>
              <w:right w:val="single" w:sz="6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D14DA6" w:rsidRPr="00D14DA6" w:rsidRDefault="00D14DA6" w:rsidP="00D14DA6">
            <w:pPr>
              <w:spacing w:before="150" w:after="150" w:line="408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4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наложение административного штрафа в размере </w:t>
            </w:r>
            <w:r w:rsidRPr="00D14D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от десяти тысяч до двадцати тысяч рублей или обязательные работы на срок </w:t>
            </w:r>
            <w:proofErr w:type="gramStart"/>
            <w:r w:rsidRPr="00D14D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до сорока часов</w:t>
            </w:r>
            <w:proofErr w:type="gramEnd"/>
            <w:r w:rsidRPr="00D14D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  <w:p w:rsidR="00D14DA6" w:rsidRPr="00D14DA6" w:rsidRDefault="00D14DA6" w:rsidP="00D14DA6">
            <w:pPr>
              <w:spacing w:before="150" w:after="150" w:line="408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4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CECECE"/>
              <w:left w:val="single" w:sz="6" w:space="0" w:color="CECECE"/>
              <w:bottom w:val="single" w:sz="6" w:space="0" w:color="CECECE"/>
              <w:right w:val="single" w:sz="6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  <w:hideMark/>
          </w:tcPr>
          <w:p w:rsidR="00D14DA6" w:rsidRPr="00D14DA6" w:rsidRDefault="00D14DA6" w:rsidP="00D14DA6">
            <w:pPr>
              <w:spacing w:before="150" w:after="150" w:line="408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4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14DA6" w:rsidRPr="00D14DA6" w:rsidTr="00D14DA6">
        <w:tc>
          <w:tcPr>
            <w:tcW w:w="675" w:type="dxa"/>
            <w:tcBorders>
              <w:top w:val="single" w:sz="6" w:space="0" w:color="CECECE"/>
              <w:left w:val="single" w:sz="6" w:space="0" w:color="CECECE"/>
              <w:bottom w:val="single" w:sz="6" w:space="0" w:color="CECECE"/>
              <w:right w:val="single" w:sz="6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D14DA6" w:rsidRPr="00D14DA6" w:rsidRDefault="00D14DA6" w:rsidP="00D14DA6">
            <w:pPr>
              <w:spacing w:before="150" w:after="150" w:line="4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4D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5100" w:type="dxa"/>
            <w:tcBorders>
              <w:top w:val="single" w:sz="6" w:space="0" w:color="CECECE"/>
              <w:left w:val="single" w:sz="6" w:space="0" w:color="CECECE"/>
              <w:bottom w:val="single" w:sz="6" w:space="0" w:color="CECECE"/>
              <w:right w:val="single" w:sz="6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D14DA6" w:rsidRPr="00D14DA6" w:rsidRDefault="00D14DA6" w:rsidP="00D14DA6">
            <w:pPr>
              <w:spacing w:before="150" w:after="150" w:line="4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4D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Наличие у участников публичного мероприятия оружия или предметов, </w:t>
            </w:r>
            <w:r w:rsidRPr="00D14D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используемых в качестве оружия, взрывчатых и легковоспламеняющихся веществ, наличие и (или) распитие ими алкогольной и спиртосодержащей продукции, пива и напитков, приготовленных на его основе</w:t>
            </w:r>
          </w:p>
        </w:tc>
        <w:tc>
          <w:tcPr>
            <w:tcW w:w="0" w:type="auto"/>
            <w:vMerge/>
            <w:tcBorders>
              <w:top w:val="single" w:sz="6" w:space="0" w:color="CECECE"/>
              <w:left w:val="single" w:sz="6" w:space="0" w:color="CECECE"/>
              <w:bottom w:val="single" w:sz="6" w:space="0" w:color="CECECE"/>
              <w:right w:val="single" w:sz="6" w:space="0" w:color="CECECE"/>
            </w:tcBorders>
            <w:vAlign w:val="center"/>
            <w:hideMark/>
          </w:tcPr>
          <w:p w:rsidR="00D14DA6" w:rsidRPr="00D14DA6" w:rsidRDefault="00D14DA6" w:rsidP="00D14D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CECECE"/>
              <w:left w:val="single" w:sz="6" w:space="0" w:color="CECECE"/>
              <w:bottom w:val="single" w:sz="6" w:space="0" w:color="CECECE"/>
              <w:right w:val="single" w:sz="6" w:space="0" w:color="CECECE"/>
            </w:tcBorders>
            <w:vAlign w:val="center"/>
            <w:hideMark/>
          </w:tcPr>
          <w:p w:rsidR="00D14DA6" w:rsidRPr="00D14DA6" w:rsidRDefault="00D14DA6" w:rsidP="00D14D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Borders>
              <w:top w:val="single" w:sz="6" w:space="0" w:color="CECECE"/>
              <w:left w:val="single" w:sz="6" w:space="0" w:color="CECECE"/>
              <w:bottom w:val="single" w:sz="6" w:space="0" w:color="CECECE"/>
              <w:right w:val="single" w:sz="6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  <w:hideMark/>
          </w:tcPr>
          <w:p w:rsidR="00D14DA6" w:rsidRPr="00D14DA6" w:rsidRDefault="00D14DA6" w:rsidP="00D14DA6">
            <w:pPr>
              <w:spacing w:before="150" w:after="150" w:line="4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4D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14DA6" w:rsidRPr="00D14DA6" w:rsidTr="00D14DA6">
        <w:tc>
          <w:tcPr>
            <w:tcW w:w="675" w:type="dxa"/>
            <w:tcBorders>
              <w:top w:val="single" w:sz="6" w:space="0" w:color="CECECE"/>
              <w:left w:val="single" w:sz="6" w:space="0" w:color="CECECE"/>
              <w:bottom w:val="single" w:sz="6" w:space="0" w:color="CECECE"/>
              <w:right w:val="single" w:sz="6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D14DA6" w:rsidRPr="00D14DA6" w:rsidRDefault="00D14DA6" w:rsidP="00D14DA6">
            <w:pPr>
              <w:spacing w:before="150" w:after="150" w:line="408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4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13.</w:t>
            </w:r>
          </w:p>
        </w:tc>
        <w:tc>
          <w:tcPr>
            <w:tcW w:w="5100" w:type="dxa"/>
            <w:tcBorders>
              <w:top w:val="single" w:sz="6" w:space="0" w:color="CECECE"/>
              <w:left w:val="single" w:sz="6" w:space="0" w:color="CECECE"/>
              <w:bottom w:val="single" w:sz="6" w:space="0" w:color="CECECE"/>
              <w:right w:val="single" w:sz="6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D14DA6" w:rsidRPr="00D14DA6" w:rsidRDefault="00D14DA6" w:rsidP="00D14DA6">
            <w:pPr>
              <w:spacing w:before="150" w:after="150" w:line="408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4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Нахождение участника публичного мероприятия в месте его проведения в состоянии опьянения</w:t>
            </w:r>
          </w:p>
        </w:tc>
        <w:tc>
          <w:tcPr>
            <w:tcW w:w="0" w:type="auto"/>
            <w:vMerge/>
            <w:tcBorders>
              <w:top w:val="single" w:sz="6" w:space="0" w:color="CECECE"/>
              <w:left w:val="single" w:sz="6" w:space="0" w:color="CECECE"/>
              <w:bottom w:val="single" w:sz="6" w:space="0" w:color="CECECE"/>
              <w:right w:val="single" w:sz="6" w:space="0" w:color="CECECE"/>
            </w:tcBorders>
            <w:vAlign w:val="center"/>
            <w:hideMark/>
          </w:tcPr>
          <w:p w:rsidR="00D14DA6" w:rsidRPr="00D14DA6" w:rsidRDefault="00D14DA6" w:rsidP="00D14D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CECECE"/>
              <w:left w:val="single" w:sz="6" w:space="0" w:color="CECECE"/>
              <w:bottom w:val="single" w:sz="6" w:space="0" w:color="CECECE"/>
              <w:right w:val="single" w:sz="6" w:space="0" w:color="CECECE"/>
            </w:tcBorders>
            <w:vAlign w:val="center"/>
            <w:hideMark/>
          </w:tcPr>
          <w:p w:rsidR="00D14DA6" w:rsidRPr="00D14DA6" w:rsidRDefault="00D14DA6" w:rsidP="00D14D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Borders>
              <w:top w:val="single" w:sz="6" w:space="0" w:color="CECECE"/>
              <w:left w:val="single" w:sz="6" w:space="0" w:color="CECECE"/>
              <w:bottom w:val="single" w:sz="6" w:space="0" w:color="CECECE"/>
              <w:right w:val="single" w:sz="6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  <w:hideMark/>
          </w:tcPr>
          <w:p w:rsidR="00D14DA6" w:rsidRPr="00D14DA6" w:rsidRDefault="00D14DA6" w:rsidP="00D14DA6">
            <w:pPr>
              <w:spacing w:before="150" w:after="150" w:line="408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4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:rsidR="00D14DA6" w:rsidRPr="00D14DA6" w:rsidRDefault="00D14DA6" w:rsidP="00D14DA6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14DA6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D14DA6" w:rsidRPr="00D14DA6" w:rsidRDefault="00D14DA6" w:rsidP="00D14DA6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14D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Полномочия по составлению протоколов об административных правонарушениях по статье 20.2.2 КоАП предоставлены должностным лицам органов внутренних дел (полиции) (статья 28.3 КоАП). Рассмотрение дел по данным правонарушениям согласно части 3 статьи 23.1 КоАП с 1 января 2013 года будет отнесено к компетенции судей районных судов.</w:t>
      </w:r>
    </w:p>
    <w:p w:rsidR="00D14DA6" w:rsidRPr="00D14DA6" w:rsidRDefault="00D14DA6" w:rsidP="00D14DA6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14D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Увеличен срок исковой давности привлечения </w:t>
      </w:r>
      <w:proofErr w:type="gramStart"/>
      <w:r w:rsidRPr="00D14D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 административной ответственности за нарушения законодательства в указанной сфере до одного года со дня</w:t>
      </w:r>
      <w:proofErr w:type="gramEnd"/>
      <w:r w:rsidRPr="00D14D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совершения административного правонарушения (в обычных случаях постановление по делу об административном правонарушении не может быть вынесено по истечении двух месяцев).</w:t>
      </w:r>
    </w:p>
    <w:p w:rsidR="00D14DA6" w:rsidRPr="00D14DA6" w:rsidRDefault="00D14DA6" w:rsidP="00D14DA6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14D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Административное наказание в виде обязательных работ устанавливается на срок от двадцати до двухсот часов и отбывается не более четырех часов в день, </w:t>
      </w:r>
      <w:r w:rsidRPr="00D14D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причем обязательные работы отнесены к основным видам административных наказаний.</w:t>
      </w:r>
    </w:p>
    <w:p w:rsidR="00D14DA6" w:rsidRPr="00D14DA6" w:rsidRDefault="00D14DA6" w:rsidP="00D14DA6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14D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Обязательные работы, наряду с административным арестом и административным приостановлением деятельности, отнесены к видам административных наказаний, принесение протеста на постановления о которых не приостанавливают исполнение этих постановлений (внесены изменения в части 2 статьи 31.6 КоАП);</w:t>
      </w:r>
    </w:p>
    <w:p w:rsidR="00D14DA6" w:rsidRPr="00D14DA6" w:rsidRDefault="00D14DA6" w:rsidP="00D14DA6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14D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Постановление судьи о назначении обязательных работ исполняется судебным приставом-исполнителем в порядке, установленном федеральным законодательством. Виды обязательных работ и перечень организаций, в которых лица, которым назначено административное наказание в виде обязательных работ, отбывают обязательные работы, определяются органами местного самоуправления по согласованию с территориальными органами ФССП России (новая статья 32.13 КоАП).</w:t>
      </w:r>
    </w:p>
    <w:p w:rsidR="00D14DA6" w:rsidRPr="00D14DA6" w:rsidRDefault="00D14DA6" w:rsidP="00D14DA6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14D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Установлена ответственность за уклонение от данного вида наказания (новая часть 4 статьи 20.25 КоАП). Полномочия по составлению протоколов об административных правонарушениях за уклонение от отбывания обязательных работ предоставлены должностным лицам ФССП России.</w:t>
      </w:r>
    </w:p>
    <w:p w:rsidR="00D14DA6" w:rsidRPr="00D14DA6" w:rsidRDefault="00D14DA6" w:rsidP="00D14DA6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14D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 случаи уклонения от отбывания обязательных работ могут применяться такие меры обеспечения производства по делам об административных правонарушениях, как доставление и административное задержание (полномочия у судебных приставов имеются).</w:t>
      </w:r>
    </w:p>
    <w:p w:rsidR="00D14DA6" w:rsidRPr="00D14DA6" w:rsidRDefault="00D14DA6" w:rsidP="00D14DA6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14D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Установлена процессуальная гарантия обязательного присутствия при рассмотрении дела лица, привлекаемого к административной ответственности за нарушение законодательства о собраниях, митингах, демонстрациях, шествиях и пикетированиях, в </w:t>
      </w:r>
      <w:proofErr w:type="gramStart"/>
      <w:r w:rsidRPr="00D14D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отношении</w:t>
      </w:r>
      <w:proofErr w:type="gramEnd"/>
      <w:r w:rsidRPr="00D14D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которого рассматривается дело (в части 3 статьи 25.1 КоАП).</w:t>
      </w:r>
    </w:p>
    <w:p w:rsidR="001243F1" w:rsidRDefault="00D14DA6">
      <w:bookmarkStart w:id="0" w:name="_GoBack"/>
      <w:bookmarkEnd w:id="0"/>
    </w:p>
    <w:sectPr w:rsidR="001243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2C04"/>
    <w:rsid w:val="00085E4C"/>
    <w:rsid w:val="00442C04"/>
    <w:rsid w:val="00D14DA6"/>
    <w:rsid w:val="00F11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240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433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153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7327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1895</Words>
  <Characters>10802</Characters>
  <Application>Microsoft Office Word</Application>
  <DocSecurity>0</DocSecurity>
  <Lines>90</Lines>
  <Paragraphs>25</Paragraphs>
  <ScaleCrop>false</ScaleCrop>
  <Company/>
  <LinksUpToDate>false</LinksUpToDate>
  <CharactersWithSpaces>12672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2021-02-24T14:38:00Z</dcterms:created>
  <dcterms:modified xsi:type="dcterms:W3CDTF">2021-02-24T14:39:00Z</dcterms:modified>
</cp:coreProperties>
</file>