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4"/>
        <w:rPr>
          <w:b/>
          <w:sz w:val="34"/>
        </w:rPr>
      </w:pPr>
      <w:r>
        <w:rPr>
          <w:b/>
          <w:sz w:val="34"/>
        </w:rPr>
      </w:r>
      <w:r/>
    </w:p>
    <w:p>
      <w:pPr>
        <w:pStyle w:val="604"/>
        <w:spacing w:before="8"/>
        <w:rPr>
          <w:b/>
          <w:sz w:val="38"/>
        </w:rPr>
      </w:pPr>
      <w:r>
        <w:rPr>
          <w:b/>
          <w:sz w:val="38"/>
        </w:rPr>
      </w:r>
      <w:r/>
    </w:p>
    <w:p>
      <w:pPr>
        <w:pStyle w:val="604"/>
        <w:ind w:left="338" w:right="103" w:firstLine="707"/>
        <w:jc w:val="both"/>
      </w:pPr>
      <w:r>
        <w:t xml:space="preserve">В соответствии с письмом УГИБДД ГУ МВД России по Нижегородской</w:t>
      </w:r>
      <w:r>
        <w:rPr>
          <w:spacing w:val="1"/>
        </w:rPr>
        <w:t xml:space="preserve"> </w:t>
      </w:r>
      <w:r>
        <w:t xml:space="preserve">области от 14 февраля 2024 г. № 24/1183 министерство образования и науки</w:t>
      </w:r>
      <w:r>
        <w:rPr>
          <w:spacing w:val="1"/>
        </w:rPr>
        <w:t xml:space="preserve"> </w:t>
      </w:r>
      <w:r>
        <w:t xml:space="preserve">Нижегородской</w:t>
      </w:r>
      <w:r>
        <w:rPr>
          <w:spacing w:val="1"/>
        </w:rPr>
        <w:t xml:space="preserve"> </w:t>
      </w:r>
      <w:r>
        <w:t xml:space="preserve">области</w:t>
      </w:r>
      <w:r>
        <w:rPr>
          <w:spacing w:val="1"/>
        </w:rPr>
        <w:t xml:space="preserve"> </w:t>
      </w:r>
      <w:r>
        <w:t xml:space="preserve">направляет</w:t>
      </w:r>
      <w:r>
        <w:rPr>
          <w:spacing w:val="1"/>
        </w:rPr>
        <w:t xml:space="preserve"> </w:t>
      </w:r>
      <w:r>
        <w:t xml:space="preserve">информацию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дорожно-транспортных</w:t>
      </w:r>
      <w:r>
        <w:rPr>
          <w:spacing w:val="-67"/>
        </w:rPr>
        <w:t xml:space="preserve"> </w:t>
      </w:r>
      <w:r>
        <w:t xml:space="preserve">происшествиях в</w:t>
      </w:r>
      <w:r>
        <w:rPr>
          <w:spacing w:val="-1"/>
        </w:rPr>
        <w:t xml:space="preserve"> </w:t>
      </w:r>
      <w:r>
        <w:t xml:space="preserve">регионе с</w:t>
      </w:r>
      <w:r>
        <w:rPr>
          <w:spacing w:val="-1"/>
        </w:rPr>
        <w:t xml:space="preserve"> </w:t>
      </w:r>
      <w:r>
        <w:t xml:space="preserve">участием</w:t>
      </w:r>
      <w:r>
        <w:rPr>
          <w:spacing w:val="-4"/>
        </w:rPr>
        <w:t xml:space="preserve"> </w:t>
      </w:r>
      <w:r>
        <w:t xml:space="preserve">детей за январь</w:t>
      </w:r>
      <w:r>
        <w:rPr>
          <w:spacing w:val="-4"/>
        </w:rPr>
        <w:t xml:space="preserve"> </w:t>
      </w:r>
      <w:r>
        <w:t xml:space="preserve">2024</w:t>
      </w:r>
      <w:r>
        <w:rPr>
          <w:spacing w:val="2"/>
        </w:rPr>
        <w:t xml:space="preserve"> </w:t>
      </w:r>
      <w:r>
        <w:t xml:space="preserve">года.</w:t>
      </w:r>
      <w:r/>
    </w:p>
    <w:p>
      <w:pPr>
        <w:pStyle w:val="604"/>
        <w:ind w:left="338" w:right="101" w:firstLine="707"/>
        <w:jc w:val="both"/>
        <w:spacing w:before="1"/>
      </w:pPr>
      <w:r>
        <w:t xml:space="preserve">По</w:t>
      </w:r>
      <w:r>
        <w:rPr>
          <w:spacing w:val="1"/>
        </w:rPr>
        <w:t xml:space="preserve"> </w:t>
      </w:r>
      <w:r>
        <w:t xml:space="preserve">итогам</w:t>
      </w:r>
      <w:r>
        <w:rPr>
          <w:spacing w:val="1"/>
        </w:rPr>
        <w:t xml:space="preserve"> </w:t>
      </w:r>
      <w:r>
        <w:t xml:space="preserve">января</w:t>
      </w:r>
      <w:r>
        <w:rPr>
          <w:spacing w:val="1"/>
        </w:rPr>
        <w:t xml:space="preserve"> </w:t>
      </w:r>
      <w:r>
        <w:t xml:space="preserve">2024</w:t>
      </w:r>
      <w:r>
        <w:rPr>
          <w:spacing w:val="1"/>
        </w:rPr>
        <w:t xml:space="preserve"> </w:t>
      </w:r>
      <w:r>
        <w:t xml:space="preserve">г.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территории</w:t>
      </w:r>
      <w:r>
        <w:rPr>
          <w:spacing w:val="1"/>
        </w:rPr>
        <w:t xml:space="preserve"> </w:t>
      </w:r>
      <w:r>
        <w:t xml:space="preserve">региона</w:t>
      </w:r>
      <w:r>
        <w:rPr>
          <w:spacing w:val="1"/>
        </w:rPr>
        <w:t xml:space="preserve"> </w:t>
      </w:r>
      <w:r>
        <w:t xml:space="preserve">число</w:t>
      </w:r>
      <w:r>
        <w:rPr>
          <w:spacing w:val="1"/>
        </w:rPr>
        <w:t xml:space="preserve"> </w:t>
      </w:r>
      <w:r>
        <w:t xml:space="preserve">дорожно-</w:t>
      </w:r>
      <w:r>
        <w:rPr>
          <w:spacing w:val="-67"/>
        </w:rPr>
        <w:t xml:space="preserve"> </w:t>
      </w:r>
      <w:r>
        <w:t xml:space="preserve">транспортных</w:t>
      </w:r>
      <w:r>
        <w:rPr>
          <w:spacing w:val="53"/>
        </w:rPr>
        <w:t xml:space="preserve"> </w:t>
      </w:r>
      <w:r>
        <w:t xml:space="preserve">происшествий</w:t>
      </w:r>
      <w:r>
        <w:rPr>
          <w:spacing w:val="52"/>
        </w:rPr>
        <w:t xml:space="preserve"> </w:t>
      </w:r>
      <w:r>
        <w:t xml:space="preserve">(далее</w:t>
      </w:r>
      <w:r>
        <w:rPr>
          <w:spacing w:val="53"/>
        </w:rPr>
        <w:t xml:space="preserve"> </w:t>
      </w:r>
      <w:r>
        <w:t xml:space="preserve">–</w:t>
      </w:r>
      <w:r>
        <w:rPr>
          <w:spacing w:val="54"/>
        </w:rPr>
        <w:t xml:space="preserve"> </w:t>
      </w:r>
      <w:r>
        <w:t xml:space="preserve">ДТП)</w:t>
      </w:r>
      <w:r>
        <w:rPr>
          <w:spacing w:val="53"/>
        </w:rPr>
        <w:t xml:space="preserve"> </w:t>
      </w:r>
      <w:r>
        <w:t xml:space="preserve">с</w:t>
      </w:r>
      <w:r>
        <w:rPr>
          <w:spacing w:val="55"/>
        </w:rPr>
        <w:t xml:space="preserve"> </w:t>
      </w:r>
      <w:r>
        <w:t xml:space="preserve">участием</w:t>
      </w:r>
      <w:r>
        <w:rPr>
          <w:spacing w:val="52"/>
        </w:rPr>
        <w:t xml:space="preserve"> </w:t>
      </w:r>
      <w:r>
        <w:t xml:space="preserve">подростков</w:t>
      </w:r>
      <w:r>
        <w:rPr>
          <w:spacing w:val="52"/>
        </w:rPr>
        <w:t xml:space="preserve"> </w:t>
      </w:r>
      <w:r>
        <w:t xml:space="preserve">снизилось</w:t>
      </w:r>
      <w:r>
        <w:rPr>
          <w:spacing w:val="-67"/>
        </w:rPr>
        <w:t xml:space="preserve"> </w:t>
      </w:r>
      <w:r>
        <w:t xml:space="preserve">на 9%</w:t>
      </w:r>
      <w:r>
        <w:rPr>
          <w:spacing w:val="-1"/>
        </w:rPr>
        <w:t xml:space="preserve"> </w:t>
      </w:r>
      <w:r>
        <w:t xml:space="preserve">(с</w:t>
      </w:r>
      <w:r>
        <w:rPr>
          <w:spacing w:val="-3"/>
        </w:rPr>
        <w:t xml:space="preserve"> </w:t>
      </w:r>
      <w:r>
        <w:t xml:space="preserve">22</w:t>
      </w:r>
      <w:r>
        <w:rPr>
          <w:spacing w:val="-3"/>
        </w:rPr>
        <w:t xml:space="preserve"> </w:t>
      </w:r>
      <w:r>
        <w:t xml:space="preserve">до</w:t>
      </w:r>
      <w:r>
        <w:rPr>
          <w:spacing w:val="1"/>
        </w:rPr>
        <w:t xml:space="preserve"> </w:t>
      </w:r>
      <w:r>
        <w:t xml:space="preserve">20),</w:t>
      </w:r>
      <w:r>
        <w:rPr>
          <w:spacing w:val="-1"/>
        </w:rPr>
        <w:t xml:space="preserve"> </w:t>
      </w:r>
      <w:r>
        <w:t xml:space="preserve">число</w:t>
      </w:r>
      <w:r>
        <w:rPr>
          <w:spacing w:val="-3"/>
        </w:rPr>
        <w:t xml:space="preserve"> </w:t>
      </w:r>
      <w:r>
        <w:t xml:space="preserve">раненых</w:t>
      </w:r>
      <w:r>
        <w:rPr>
          <w:spacing w:val="3"/>
        </w:rPr>
        <w:t xml:space="preserve"> </w:t>
      </w:r>
      <w:r>
        <w:t xml:space="preserve">-</w:t>
      </w:r>
      <w:r>
        <w:rPr>
          <w:spacing w:val="-1"/>
        </w:rPr>
        <w:t xml:space="preserve"> </w:t>
      </w:r>
      <w:r>
        <w:t xml:space="preserve">на</w:t>
      </w:r>
      <w:r>
        <w:rPr>
          <w:spacing w:val="-3"/>
        </w:rPr>
        <w:t xml:space="preserve"> </w:t>
      </w:r>
      <w:r>
        <w:t xml:space="preserve">16,7%</w:t>
      </w:r>
      <w:r>
        <w:rPr>
          <w:spacing w:val="-1"/>
        </w:rPr>
        <w:t xml:space="preserve"> </w:t>
      </w:r>
      <w:r>
        <w:t xml:space="preserve">(с</w:t>
      </w:r>
      <w:r>
        <w:rPr>
          <w:spacing w:val="-3"/>
        </w:rPr>
        <w:t xml:space="preserve"> </w:t>
      </w:r>
      <w:r>
        <w:t xml:space="preserve">24</w:t>
      </w:r>
      <w:r>
        <w:rPr>
          <w:spacing w:val="-3"/>
        </w:rPr>
        <w:t xml:space="preserve"> </w:t>
      </w:r>
      <w:r>
        <w:t xml:space="preserve">до</w:t>
      </w:r>
      <w:r>
        <w:rPr>
          <w:spacing w:val="-3"/>
        </w:rPr>
        <w:t xml:space="preserve"> </w:t>
      </w:r>
      <w:r>
        <w:t xml:space="preserve">20).</w:t>
      </w:r>
      <w:r/>
    </w:p>
    <w:p>
      <w:pPr>
        <w:pStyle w:val="604"/>
        <w:ind w:left="338" w:right="103" w:firstLine="707"/>
        <w:jc w:val="both"/>
      </w:pPr>
      <w:r>
        <w:t xml:space="preserve">Автоаварии</w:t>
      </w:r>
      <w:r>
        <w:rPr>
          <w:spacing w:val="1"/>
        </w:rPr>
        <w:t xml:space="preserve"> </w:t>
      </w:r>
      <w:r>
        <w:t xml:space="preserve">с</w:t>
      </w:r>
      <w:r>
        <w:rPr>
          <w:spacing w:val="71"/>
        </w:rPr>
        <w:t xml:space="preserve"> </w:t>
      </w:r>
      <w:r>
        <w:t xml:space="preserve">участием</w:t>
      </w:r>
      <w:r>
        <w:rPr>
          <w:spacing w:val="71"/>
        </w:rPr>
        <w:t xml:space="preserve"> </w:t>
      </w:r>
      <w:r>
        <w:t xml:space="preserve">детей</w:t>
      </w:r>
      <w:r>
        <w:rPr>
          <w:spacing w:val="71"/>
        </w:rPr>
        <w:t xml:space="preserve"> </w:t>
      </w:r>
      <w:r>
        <w:t xml:space="preserve">зарегистрированы</w:t>
      </w:r>
      <w:r>
        <w:rPr>
          <w:spacing w:val="71"/>
        </w:rPr>
        <w:t xml:space="preserve"> </w:t>
      </w:r>
      <w:r>
        <w:t xml:space="preserve">на</w:t>
      </w:r>
      <w:r>
        <w:rPr>
          <w:spacing w:val="71"/>
        </w:rPr>
        <w:t xml:space="preserve"> </w:t>
      </w:r>
      <w:r>
        <w:t xml:space="preserve">территории</w:t>
      </w:r>
      <w:r>
        <w:rPr>
          <w:spacing w:val="1"/>
        </w:rPr>
        <w:t xml:space="preserve"> </w:t>
      </w:r>
      <w:r>
        <w:t xml:space="preserve">городских</w:t>
      </w:r>
      <w:r>
        <w:rPr>
          <w:spacing w:val="1"/>
        </w:rPr>
        <w:t xml:space="preserve"> </w:t>
      </w:r>
      <w:r>
        <w:t xml:space="preserve">округов</w:t>
      </w:r>
      <w:r>
        <w:rPr>
          <w:spacing w:val="1"/>
        </w:rPr>
        <w:t xml:space="preserve"> </w:t>
      </w:r>
      <w:r>
        <w:t xml:space="preserve">Нижний</w:t>
      </w:r>
      <w:r>
        <w:rPr>
          <w:spacing w:val="1"/>
        </w:rPr>
        <w:t xml:space="preserve"> </w:t>
      </w:r>
      <w:r>
        <w:t xml:space="preserve">Новгород,</w:t>
      </w:r>
      <w:r>
        <w:rPr>
          <w:spacing w:val="1"/>
        </w:rPr>
        <w:t xml:space="preserve"> </w:t>
      </w:r>
      <w:r>
        <w:t xml:space="preserve">Дзержинск,</w:t>
      </w:r>
      <w:r>
        <w:rPr>
          <w:spacing w:val="1"/>
        </w:rPr>
        <w:t xml:space="preserve"> </w:t>
      </w:r>
      <w:r>
        <w:t xml:space="preserve">Выкса,</w:t>
      </w:r>
      <w:r>
        <w:rPr>
          <w:spacing w:val="1"/>
        </w:rPr>
        <w:t xml:space="preserve"> </w:t>
      </w:r>
      <w:r>
        <w:t xml:space="preserve">Саров,</w:t>
      </w:r>
      <w:r>
        <w:rPr>
          <w:spacing w:val="1"/>
        </w:rPr>
        <w:t xml:space="preserve"> </w:t>
      </w:r>
      <w:r>
        <w:t xml:space="preserve">Арзамас,</w:t>
      </w:r>
      <w:r>
        <w:rPr>
          <w:spacing w:val="1"/>
        </w:rPr>
        <w:t xml:space="preserve"> </w:t>
      </w:r>
      <w:r>
        <w:t xml:space="preserve">Богородского,</w:t>
      </w:r>
      <w:r>
        <w:rPr>
          <w:spacing w:val="1"/>
        </w:rPr>
        <w:t xml:space="preserve"> </w:t>
      </w:r>
      <w:r>
        <w:t xml:space="preserve">Вознесенского,</w:t>
      </w:r>
      <w:r>
        <w:rPr>
          <w:spacing w:val="1"/>
        </w:rPr>
        <w:t xml:space="preserve"> </w:t>
      </w:r>
      <w:r>
        <w:t xml:space="preserve">Городецкого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Кстовского</w:t>
      </w:r>
      <w:r>
        <w:rPr>
          <w:spacing w:val="1"/>
        </w:rPr>
        <w:t xml:space="preserve"> </w:t>
      </w:r>
      <w:r>
        <w:t xml:space="preserve">муниципальных</w:t>
      </w:r>
      <w:r>
        <w:rPr>
          <w:spacing w:val="1"/>
        </w:rPr>
        <w:t xml:space="preserve"> </w:t>
      </w:r>
      <w:r>
        <w:t xml:space="preserve">округов.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итогам</w:t>
      </w:r>
      <w:r>
        <w:rPr>
          <w:spacing w:val="1"/>
        </w:rPr>
        <w:t xml:space="preserve"> </w:t>
      </w:r>
      <w:r>
        <w:t xml:space="preserve">января</w:t>
      </w:r>
      <w:r>
        <w:rPr>
          <w:spacing w:val="1"/>
        </w:rPr>
        <w:t xml:space="preserve"> </w:t>
      </w:r>
      <w:r>
        <w:t xml:space="preserve">отмечается</w:t>
      </w:r>
      <w:r>
        <w:rPr>
          <w:spacing w:val="1"/>
        </w:rPr>
        <w:t xml:space="preserve"> </w:t>
      </w:r>
      <w:r>
        <w:t xml:space="preserve">рост</w:t>
      </w:r>
      <w:r>
        <w:rPr>
          <w:spacing w:val="1"/>
        </w:rPr>
        <w:t xml:space="preserve"> </w:t>
      </w:r>
      <w:r>
        <w:t xml:space="preserve">детского</w:t>
      </w:r>
      <w:r>
        <w:rPr>
          <w:spacing w:val="1"/>
        </w:rPr>
        <w:t xml:space="preserve"> </w:t>
      </w:r>
      <w:r>
        <w:t xml:space="preserve">дорожно-транспортного</w:t>
      </w:r>
      <w:r>
        <w:rPr>
          <w:spacing w:val="-67"/>
        </w:rPr>
        <w:t xml:space="preserve"> </w:t>
      </w:r>
      <w:r>
        <w:t xml:space="preserve">травматизма   в   городских   округах   Арзамас,   Саров,   Выкса,   Вознесенском</w:t>
      </w:r>
      <w:r>
        <w:rPr>
          <w:spacing w:val="1"/>
        </w:rPr>
        <w:t xml:space="preserve"> </w:t>
      </w:r>
      <w:r>
        <w:t xml:space="preserve">и</w:t>
      </w:r>
      <w:r>
        <w:rPr>
          <w:spacing w:val="70"/>
        </w:rPr>
        <w:t xml:space="preserve"> </w:t>
      </w:r>
      <w:r>
        <w:t xml:space="preserve">Городецком</w:t>
      </w:r>
      <w:r>
        <w:rPr>
          <w:spacing w:val="70"/>
        </w:rPr>
        <w:t xml:space="preserve"> </w:t>
      </w:r>
      <w:r>
        <w:t xml:space="preserve">округах.</w:t>
      </w:r>
      <w:r>
        <w:rPr>
          <w:spacing w:val="70"/>
        </w:rPr>
        <w:t xml:space="preserve"> </w:t>
      </w:r>
      <w:r>
        <w:t xml:space="preserve">Отмечается,</w:t>
      </w:r>
      <w:r>
        <w:rPr>
          <w:spacing w:val="70"/>
        </w:rPr>
        <w:t xml:space="preserve"> </w:t>
      </w:r>
      <w:r>
        <w:t xml:space="preserve">что</w:t>
      </w:r>
      <w:r>
        <w:rPr>
          <w:spacing w:val="70"/>
        </w:rPr>
        <w:t xml:space="preserve"> </w:t>
      </w:r>
      <w:r>
        <w:t xml:space="preserve">рост</w:t>
      </w:r>
      <w:r>
        <w:rPr>
          <w:spacing w:val="70"/>
        </w:rPr>
        <w:t xml:space="preserve"> </w:t>
      </w:r>
      <w:r>
        <w:t xml:space="preserve">ДТП</w:t>
      </w:r>
      <w:r>
        <w:rPr>
          <w:spacing w:val="70"/>
        </w:rPr>
        <w:t xml:space="preserve"> </w:t>
      </w:r>
      <w:r>
        <w:t xml:space="preserve">с</w:t>
      </w:r>
      <w:r>
        <w:rPr>
          <w:spacing w:val="70"/>
        </w:rPr>
        <w:t xml:space="preserve"> </w:t>
      </w:r>
      <w:r>
        <w:t xml:space="preserve">несовершеннолетними</w:t>
      </w:r>
      <w:r>
        <w:rPr>
          <w:spacing w:val="1"/>
        </w:rPr>
        <w:t xml:space="preserve"> </w:t>
      </w:r>
      <w:r>
        <w:t xml:space="preserve">на</w:t>
      </w:r>
      <w:r>
        <w:rPr>
          <w:spacing w:val="-12"/>
        </w:rPr>
        <w:t xml:space="preserve"> </w:t>
      </w:r>
      <w:r>
        <w:t xml:space="preserve">территории</w:t>
      </w:r>
      <w:r>
        <w:rPr>
          <w:spacing w:val="-11"/>
        </w:rPr>
        <w:t xml:space="preserve"> </w:t>
      </w:r>
      <w:r>
        <w:t xml:space="preserve">г.о.г.</w:t>
      </w:r>
      <w:r>
        <w:rPr>
          <w:spacing w:val="-13"/>
        </w:rPr>
        <w:t xml:space="preserve"> </w:t>
      </w:r>
      <w:r>
        <w:t xml:space="preserve">Выкса</w:t>
      </w:r>
      <w:r>
        <w:rPr>
          <w:spacing w:val="-11"/>
        </w:rPr>
        <w:t xml:space="preserve"> </w:t>
      </w:r>
      <w:r>
        <w:t xml:space="preserve">и</w:t>
      </w:r>
      <w:r>
        <w:rPr>
          <w:spacing w:val="-11"/>
        </w:rPr>
        <w:t xml:space="preserve"> </w:t>
      </w:r>
      <w:r>
        <w:t xml:space="preserve">Вознесенского</w:t>
      </w:r>
      <w:r>
        <w:rPr>
          <w:spacing w:val="-9"/>
        </w:rPr>
        <w:t xml:space="preserve"> </w:t>
      </w:r>
      <w:r>
        <w:t xml:space="preserve">округа</w:t>
      </w:r>
      <w:r>
        <w:rPr>
          <w:spacing w:val="-10"/>
        </w:rPr>
        <w:t xml:space="preserve"> </w:t>
      </w:r>
      <w:r>
        <w:t xml:space="preserve">был</w:t>
      </w:r>
      <w:r>
        <w:rPr>
          <w:spacing w:val="-12"/>
        </w:rPr>
        <w:t xml:space="preserve"> </w:t>
      </w:r>
      <w:r>
        <w:t xml:space="preserve">зафиксирован</w:t>
      </w:r>
      <w:r>
        <w:rPr>
          <w:spacing w:val="-12"/>
        </w:rPr>
        <w:t xml:space="preserve"> </w:t>
      </w:r>
      <w:r>
        <w:t xml:space="preserve">и</w:t>
      </w:r>
      <w:r>
        <w:rPr>
          <w:spacing w:val="-11"/>
        </w:rPr>
        <w:t xml:space="preserve"> </w:t>
      </w:r>
      <w:r>
        <w:t xml:space="preserve">по</w:t>
      </w:r>
      <w:r>
        <w:rPr>
          <w:spacing w:val="-12"/>
        </w:rPr>
        <w:t xml:space="preserve"> </w:t>
      </w:r>
      <w:r>
        <w:t xml:space="preserve">итогам</w:t>
      </w:r>
      <w:r>
        <w:rPr>
          <w:spacing w:val="-67"/>
        </w:rPr>
        <w:t xml:space="preserve"> </w:t>
      </w:r>
      <w:r>
        <w:t xml:space="preserve">2023 года.</w:t>
      </w:r>
      <w:r/>
    </w:p>
    <w:p>
      <w:pPr>
        <w:pStyle w:val="604"/>
        <w:ind w:left="338" w:right="106" w:firstLine="707"/>
        <w:jc w:val="both"/>
        <w:spacing w:before="1"/>
      </w:pPr>
      <w:r>
        <w:t xml:space="preserve">В</w:t>
      </w:r>
      <w:r>
        <w:rPr>
          <w:spacing w:val="-4"/>
        </w:rPr>
        <w:t xml:space="preserve"> </w:t>
      </w:r>
      <w:r>
        <w:t xml:space="preserve">отчетном</w:t>
      </w:r>
      <w:r>
        <w:rPr>
          <w:spacing w:val="-4"/>
        </w:rPr>
        <w:t xml:space="preserve"> </w:t>
      </w:r>
      <w:r>
        <w:t xml:space="preserve">периоде</w:t>
      </w:r>
      <w:r>
        <w:rPr>
          <w:spacing w:val="-7"/>
        </w:rPr>
        <w:t xml:space="preserve"> </w:t>
      </w:r>
      <w:r>
        <w:t xml:space="preserve">наблюдается</w:t>
      </w:r>
      <w:r>
        <w:rPr>
          <w:spacing w:val="-5"/>
        </w:rPr>
        <w:t xml:space="preserve"> </w:t>
      </w:r>
      <w:r>
        <w:t xml:space="preserve">рост</w:t>
      </w:r>
      <w:r>
        <w:rPr>
          <w:spacing w:val="-4"/>
        </w:rPr>
        <w:t xml:space="preserve"> </w:t>
      </w:r>
      <w:r>
        <w:t xml:space="preserve">на</w:t>
      </w:r>
      <w:r>
        <w:rPr>
          <w:spacing w:val="-4"/>
        </w:rPr>
        <w:t xml:space="preserve"> </w:t>
      </w:r>
      <w:r>
        <w:t xml:space="preserve">85,7%</w:t>
      </w:r>
      <w:r>
        <w:rPr>
          <w:spacing w:val="-6"/>
        </w:rPr>
        <w:t xml:space="preserve"> </w:t>
      </w:r>
      <w:r>
        <w:t xml:space="preserve">(с</w:t>
      </w:r>
      <w:r>
        <w:rPr>
          <w:spacing w:val="-3"/>
        </w:rPr>
        <w:t xml:space="preserve"> </w:t>
      </w:r>
      <w:r>
        <w:t xml:space="preserve">7</w:t>
      </w:r>
      <w:r>
        <w:rPr>
          <w:spacing w:val="-4"/>
        </w:rPr>
        <w:t xml:space="preserve"> </w:t>
      </w:r>
      <w:r>
        <w:t xml:space="preserve">до</w:t>
      </w:r>
      <w:r>
        <w:rPr>
          <w:spacing w:val="-6"/>
        </w:rPr>
        <w:t xml:space="preserve"> </w:t>
      </w:r>
      <w:r>
        <w:t xml:space="preserve">13)</w:t>
      </w:r>
      <w:r>
        <w:rPr>
          <w:spacing w:val="-4"/>
        </w:rPr>
        <w:t xml:space="preserve"> </w:t>
      </w:r>
      <w:r>
        <w:t xml:space="preserve">числа</w:t>
      </w:r>
      <w:r>
        <w:rPr>
          <w:spacing w:val="-4"/>
        </w:rPr>
        <w:t xml:space="preserve"> </w:t>
      </w:r>
      <w:r>
        <w:t xml:space="preserve">дорожных</w:t>
      </w:r>
      <w:r>
        <w:rPr>
          <w:spacing w:val="-68"/>
        </w:rPr>
        <w:t xml:space="preserve"> </w:t>
      </w:r>
      <w:r>
        <w:t xml:space="preserve">происшествий</w:t>
      </w:r>
      <w:r>
        <w:rPr>
          <w:spacing w:val="-6"/>
        </w:rPr>
        <w:t xml:space="preserve"> </w:t>
      </w:r>
      <w:r>
        <w:t xml:space="preserve">с</w:t>
      </w:r>
      <w:r>
        <w:rPr>
          <w:spacing w:val="-5"/>
        </w:rPr>
        <w:t xml:space="preserve"> </w:t>
      </w:r>
      <w:r>
        <w:t xml:space="preserve">участием</w:t>
      </w:r>
      <w:r>
        <w:rPr>
          <w:spacing w:val="-6"/>
        </w:rPr>
        <w:t xml:space="preserve"> </w:t>
      </w:r>
      <w:r>
        <w:t xml:space="preserve">детей-пешеходов.</w:t>
      </w:r>
      <w:r>
        <w:rPr>
          <w:spacing w:val="-6"/>
        </w:rPr>
        <w:t xml:space="preserve"> </w:t>
      </w:r>
      <w:r>
        <w:t xml:space="preserve">Рост</w:t>
      </w:r>
      <w:r>
        <w:rPr>
          <w:spacing w:val="-6"/>
        </w:rPr>
        <w:t xml:space="preserve"> </w:t>
      </w:r>
      <w:r>
        <w:t xml:space="preserve">подобных</w:t>
      </w:r>
      <w:r>
        <w:rPr>
          <w:spacing w:val="-7"/>
        </w:rPr>
        <w:t xml:space="preserve"> </w:t>
      </w:r>
      <w:r>
        <w:t xml:space="preserve">ДТП</w:t>
      </w:r>
      <w:r>
        <w:rPr>
          <w:spacing w:val="-7"/>
        </w:rPr>
        <w:t xml:space="preserve"> </w:t>
      </w:r>
      <w:r>
        <w:t xml:space="preserve">прослеживается</w:t>
      </w:r>
      <w:r>
        <w:rPr>
          <w:spacing w:val="-68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г.</w:t>
      </w:r>
      <w:r>
        <w:rPr>
          <w:spacing w:val="-3"/>
        </w:rPr>
        <w:t xml:space="preserve"> </w:t>
      </w:r>
      <w:r>
        <w:t xml:space="preserve">Нижнем</w:t>
      </w:r>
      <w:r>
        <w:rPr>
          <w:spacing w:val="-1"/>
        </w:rPr>
        <w:t xml:space="preserve"> </w:t>
      </w:r>
      <w:r>
        <w:t xml:space="preserve">Новгороде,</w:t>
      </w:r>
      <w:r>
        <w:rPr>
          <w:spacing w:val="-2"/>
        </w:rPr>
        <w:t xml:space="preserve"> </w:t>
      </w:r>
      <w:r>
        <w:t xml:space="preserve">г.о.г.</w:t>
      </w:r>
      <w:r>
        <w:rPr>
          <w:spacing w:val="-3"/>
        </w:rPr>
        <w:t xml:space="preserve"> </w:t>
      </w:r>
      <w:r>
        <w:t xml:space="preserve">Сарове</w:t>
      </w:r>
      <w:r>
        <w:rPr>
          <w:spacing w:val="-5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Кстовском</w:t>
      </w:r>
      <w:r>
        <w:rPr>
          <w:spacing w:val="-1"/>
        </w:rPr>
        <w:t xml:space="preserve"> </w:t>
      </w:r>
      <w:r>
        <w:t xml:space="preserve">муниципальном</w:t>
      </w:r>
      <w:r>
        <w:rPr>
          <w:spacing w:val="-4"/>
        </w:rPr>
        <w:t xml:space="preserve"> </w:t>
      </w:r>
      <w:r>
        <w:t xml:space="preserve">округе.</w:t>
      </w:r>
      <w:r/>
    </w:p>
    <w:p>
      <w:pPr>
        <w:pStyle w:val="604"/>
        <w:ind w:left="338" w:right="105" w:firstLine="707"/>
        <w:jc w:val="both"/>
      </w:pPr>
      <w:r>
        <w:t xml:space="preserve">Необходимо отметить тот факт, что 9 наездов совершены на пешеходных</w:t>
      </w:r>
      <w:r>
        <w:rPr>
          <w:spacing w:val="1"/>
        </w:rPr>
        <w:t xml:space="preserve"> </w:t>
      </w:r>
      <w:r>
        <w:t xml:space="preserve">переходах (4 - на регулируемых пешеходных переходах, 5 - на нерегулируемых</w:t>
      </w:r>
      <w:r>
        <w:rPr>
          <w:spacing w:val="1"/>
        </w:rPr>
        <w:t xml:space="preserve"> </w:t>
      </w:r>
      <w:r>
        <w:t xml:space="preserve">пешеходных переходах). Кроме того, все ДТП произошли в дневное время суток,</w:t>
      </w:r>
      <w:r>
        <w:rPr>
          <w:spacing w:val="-67"/>
        </w:rPr>
        <w:t xml:space="preserve"> </w:t>
      </w:r>
      <w:r>
        <w:t xml:space="preserve">как</w:t>
      </w:r>
      <w:r>
        <w:rPr>
          <w:spacing w:val="15"/>
        </w:rPr>
        <w:t xml:space="preserve"> </w:t>
      </w:r>
      <w:r>
        <w:t xml:space="preserve">правило</w:t>
      </w:r>
      <w:r>
        <w:rPr>
          <w:spacing w:val="16"/>
        </w:rPr>
        <w:t xml:space="preserve"> </w:t>
      </w:r>
      <w:r>
        <w:t xml:space="preserve">в</w:t>
      </w:r>
      <w:r>
        <w:rPr>
          <w:spacing w:val="14"/>
        </w:rPr>
        <w:t xml:space="preserve"> </w:t>
      </w:r>
      <w:r>
        <w:t xml:space="preserve">промежуток</w:t>
      </w:r>
      <w:r>
        <w:rPr>
          <w:spacing w:val="15"/>
        </w:rPr>
        <w:t xml:space="preserve"> </w:t>
      </w:r>
      <w:r>
        <w:t xml:space="preserve">с</w:t>
      </w:r>
      <w:r>
        <w:rPr>
          <w:spacing w:val="15"/>
        </w:rPr>
        <w:t xml:space="preserve"> </w:t>
      </w:r>
      <w:r>
        <w:t xml:space="preserve">времени</w:t>
      </w:r>
      <w:r>
        <w:rPr>
          <w:spacing w:val="15"/>
        </w:rPr>
        <w:t xml:space="preserve"> </w:t>
      </w:r>
      <w:r>
        <w:t xml:space="preserve">с</w:t>
      </w:r>
      <w:r>
        <w:rPr>
          <w:spacing w:val="16"/>
        </w:rPr>
        <w:t xml:space="preserve"> </w:t>
      </w:r>
      <w:r>
        <w:t xml:space="preserve">7.00</w:t>
      </w:r>
      <w:r>
        <w:rPr>
          <w:spacing w:val="16"/>
        </w:rPr>
        <w:t xml:space="preserve"> </w:t>
      </w:r>
      <w:r>
        <w:t xml:space="preserve">до</w:t>
      </w:r>
      <w:r>
        <w:rPr>
          <w:spacing w:val="16"/>
        </w:rPr>
        <w:t xml:space="preserve"> </w:t>
      </w:r>
      <w:r>
        <w:t xml:space="preserve">8.00</w:t>
      </w:r>
      <w:r>
        <w:rPr>
          <w:spacing w:val="16"/>
        </w:rPr>
        <w:t xml:space="preserve"> </w:t>
      </w:r>
      <w:r>
        <w:t xml:space="preserve">и</w:t>
      </w:r>
      <w:r>
        <w:rPr>
          <w:spacing w:val="15"/>
        </w:rPr>
        <w:t xml:space="preserve"> </w:t>
      </w:r>
      <w:r>
        <w:t xml:space="preserve">с</w:t>
      </w:r>
      <w:r>
        <w:rPr>
          <w:spacing w:val="15"/>
        </w:rPr>
        <w:t xml:space="preserve"> </w:t>
      </w:r>
      <w:r>
        <w:t xml:space="preserve">12.00</w:t>
      </w:r>
      <w:r>
        <w:rPr>
          <w:spacing w:val="16"/>
        </w:rPr>
        <w:t xml:space="preserve"> </w:t>
      </w:r>
      <w:r>
        <w:t xml:space="preserve">до</w:t>
      </w:r>
      <w:r>
        <w:rPr>
          <w:spacing w:val="17"/>
        </w:rPr>
        <w:t xml:space="preserve"> </w:t>
      </w:r>
      <w:r>
        <w:t xml:space="preserve">13.00</w:t>
      </w:r>
      <w:r>
        <w:rPr>
          <w:spacing w:val="16"/>
        </w:rPr>
        <w:t xml:space="preserve"> </w:t>
      </w:r>
      <w:r>
        <w:t xml:space="preserve">часов</w:t>
      </w:r>
      <w:r>
        <w:rPr>
          <w:spacing w:val="14"/>
        </w:rPr>
        <w:t xml:space="preserve"> </w:t>
      </w:r>
      <w:r>
        <w:t xml:space="preserve">дня</w:t>
      </w:r>
      <w:r>
        <w:rPr>
          <w:spacing w:val="-68"/>
        </w:rPr>
        <w:t xml:space="preserve"> </w:t>
      </w:r>
      <w:r>
        <w:t xml:space="preserve">12</w:t>
      </w:r>
      <w:r>
        <w:rPr>
          <w:spacing w:val="20"/>
        </w:rPr>
        <w:t xml:space="preserve"> </w:t>
      </w:r>
      <w:r>
        <w:t xml:space="preserve">из</w:t>
      </w:r>
      <w:r>
        <w:rPr>
          <w:spacing w:val="19"/>
        </w:rPr>
        <w:t xml:space="preserve"> </w:t>
      </w:r>
      <w:r>
        <w:t xml:space="preserve">13</w:t>
      </w:r>
      <w:r>
        <w:rPr>
          <w:spacing w:val="21"/>
        </w:rPr>
        <w:t xml:space="preserve"> </w:t>
      </w:r>
      <w:r>
        <w:t xml:space="preserve">ДТП</w:t>
      </w:r>
      <w:r>
        <w:rPr>
          <w:spacing w:val="18"/>
        </w:rPr>
        <w:t xml:space="preserve"> </w:t>
      </w:r>
      <w:r>
        <w:t xml:space="preserve">приходились</w:t>
      </w:r>
      <w:r>
        <w:rPr>
          <w:spacing w:val="19"/>
        </w:rPr>
        <w:t xml:space="preserve"> </w:t>
      </w:r>
      <w:r>
        <w:t xml:space="preserve">на</w:t>
      </w:r>
      <w:r>
        <w:rPr>
          <w:spacing w:val="18"/>
        </w:rPr>
        <w:t xml:space="preserve"> </w:t>
      </w:r>
      <w:r>
        <w:t xml:space="preserve">будние</w:t>
      </w:r>
      <w:r>
        <w:rPr>
          <w:spacing w:val="17"/>
        </w:rPr>
        <w:t xml:space="preserve"> </w:t>
      </w:r>
      <w:r>
        <w:t xml:space="preserve">дни,</w:t>
      </w:r>
      <w:r>
        <w:rPr>
          <w:spacing w:val="19"/>
        </w:rPr>
        <w:t xml:space="preserve"> </w:t>
      </w:r>
      <w:r>
        <w:t xml:space="preserve">когда</w:t>
      </w:r>
      <w:r>
        <w:rPr>
          <w:spacing w:val="21"/>
        </w:rPr>
        <w:t xml:space="preserve"> </w:t>
      </w:r>
      <w:r>
        <w:t xml:space="preserve">дети</w:t>
      </w:r>
      <w:r>
        <w:rPr>
          <w:spacing w:val="20"/>
        </w:rPr>
        <w:t xml:space="preserve"> </w:t>
      </w:r>
      <w:r>
        <w:t xml:space="preserve">самостоятельно,</w:t>
      </w:r>
      <w:r>
        <w:rPr>
          <w:spacing w:val="19"/>
        </w:rPr>
        <w:t xml:space="preserve"> </w:t>
      </w:r>
      <w:r>
        <w:t xml:space="preserve">а</w:t>
      </w:r>
      <w:r>
        <w:rPr>
          <w:spacing w:val="21"/>
        </w:rPr>
        <w:t xml:space="preserve"> </w:t>
      </w:r>
      <w:r>
        <w:t xml:space="preserve">иногда</w:t>
      </w:r>
      <w:r>
        <w:rPr>
          <w:spacing w:val="-68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присутствии</w:t>
      </w:r>
      <w:r>
        <w:rPr>
          <w:spacing w:val="1"/>
        </w:rPr>
        <w:t xml:space="preserve"> </w:t>
      </w:r>
      <w:r>
        <w:t xml:space="preserve">сопровождающих,</w:t>
      </w:r>
      <w:r>
        <w:rPr>
          <w:spacing w:val="1"/>
        </w:rPr>
        <w:t xml:space="preserve"> </w:t>
      </w:r>
      <w:r>
        <w:t xml:space="preserve">передвигались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образовательные</w:t>
      </w:r>
      <w:r>
        <w:rPr>
          <w:spacing w:val="1"/>
        </w:rPr>
        <w:t xml:space="preserve"> </w:t>
      </w:r>
      <w:r>
        <w:t xml:space="preserve">организации.</w:t>
      </w:r>
      <w:r/>
    </w:p>
    <w:p>
      <w:pPr>
        <w:pStyle w:val="604"/>
        <w:ind w:left="338" w:right="102" w:firstLine="707"/>
        <w:jc w:val="both"/>
      </w:pPr>
      <w:r>
        <w:t xml:space="preserve">В</w:t>
      </w:r>
      <w:r>
        <w:rPr>
          <w:spacing w:val="1"/>
        </w:rPr>
        <w:t xml:space="preserve"> </w:t>
      </w:r>
      <w:r>
        <w:t xml:space="preserve">январе</w:t>
      </w:r>
      <w:r>
        <w:rPr>
          <w:spacing w:val="1"/>
        </w:rPr>
        <w:t xml:space="preserve"> </w:t>
      </w:r>
      <w:r>
        <w:t xml:space="preserve">2024</w:t>
      </w:r>
      <w:r>
        <w:rPr>
          <w:spacing w:val="1"/>
        </w:rPr>
        <w:t xml:space="preserve"> </w:t>
      </w:r>
      <w:r>
        <w:t xml:space="preserve">г.</w:t>
      </w:r>
      <w:r>
        <w:rPr>
          <w:spacing w:val="1"/>
        </w:rPr>
        <w:t xml:space="preserve"> </w:t>
      </w:r>
      <w:r>
        <w:t xml:space="preserve">зарегистрировано</w:t>
      </w:r>
      <w:r>
        <w:rPr>
          <w:spacing w:val="1"/>
        </w:rPr>
        <w:t xml:space="preserve"> </w:t>
      </w:r>
      <w:r>
        <w:t xml:space="preserve">4</w:t>
      </w:r>
      <w:r>
        <w:rPr>
          <w:spacing w:val="1"/>
        </w:rPr>
        <w:t xml:space="preserve"> </w:t>
      </w:r>
      <w:r>
        <w:t xml:space="preserve">(+50%,</w:t>
      </w:r>
      <w:r>
        <w:rPr>
          <w:spacing w:val="1"/>
        </w:rPr>
        <w:t xml:space="preserve"> </w:t>
      </w:r>
      <w:r>
        <w:t xml:space="preserve">2)</w:t>
      </w:r>
      <w:r>
        <w:rPr>
          <w:spacing w:val="1"/>
        </w:rPr>
        <w:t xml:space="preserve"> </w:t>
      </w:r>
      <w:r>
        <w:t xml:space="preserve">происшествия</w:t>
      </w:r>
      <w:r>
        <w:rPr>
          <w:spacing w:val="1"/>
        </w:rPr>
        <w:t xml:space="preserve"> </w:t>
      </w:r>
      <w:r>
        <w:t xml:space="preserve">при</w:t>
      </w:r>
      <w:r>
        <w:rPr>
          <w:spacing w:val="1"/>
        </w:rPr>
        <w:t xml:space="preserve"> </w:t>
      </w:r>
      <w:r>
        <w:t xml:space="preserve">нахождении    </w:t>
      </w:r>
      <w:r>
        <w:rPr>
          <w:spacing w:val="48"/>
        </w:rPr>
        <w:t xml:space="preserve"> </w:t>
      </w:r>
      <w:r>
        <w:t xml:space="preserve">детей    </w:t>
      </w:r>
      <w:r>
        <w:rPr>
          <w:spacing w:val="48"/>
        </w:rPr>
        <w:t xml:space="preserve"> </w:t>
      </w:r>
      <w:r>
        <w:t xml:space="preserve">на     </w:t>
      </w:r>
      <w:r>
        <w:rPr>
          <w:spacing w:val="47"/>
        </w:rPr>
        <w:t xml:space="preserve"> </w:t>
      </w:r>
      <w:r>
        <w:t xml:space="preserve">безопасных     </w:t>
      </w:r>
      <w:r>
        <w:rPr>
          <w:spacing w:val="47"/>
        </w:rPr>
        <w:t xml:space="preserve"> </w:t>
      </w:r>
      <w:r>
        <w:t xml:space="preserve">маршрутах     </w:t>
      </w:r>
      <w:r>
        <w:rPr>
          <w:spacing w:val="47"/>
        </w:rPr>
        <w:t xml:space="preserve"> </w:t>
      </w:r>
      <w:r>
        <w:t xml:space="preserve">«Дом-Школа-Дом»</w:t>
      </w:r>
      <w:r>
        <w:rPr>
          <w:spacing w:val="-68"/>
        </w:rPr>
        <w:t xml:space="preserve"> </w:t>
      </w:r>
      <w:r>
        <w:t xml:space="preserve">(2</w:t>
      </w:r>
      <w:r>
        <w:rPr>
          <w:spacing w:val="71"/>
        </w:rPr>
        <w:t xml:space="preserve"> </w:t>
      </w:r>
      <w:r>
        <w:t xml:space="preserve">ДТП   в   г.   Нижнем   Новгороде,   1   ДТП   в   г.о.г.   Дзержинск   и   1   ДТП</w:t>
      </w:r>
      <w:r>
        <w:rPr>
          <w:spacing w:val="-67"/>
        </w:rPr>
        <w:t xml:space="preserve"> </w:t>
      </w:r>
      <w:r>
        <w:t xml:space="preserve">в</w:t>
      </w:r>
      <w:r>
        <w:rPr>
          <w:spacing w:val="34"/>
        </w:rPr>
        <w:t xml:space="preserve"> </w:t>
      </w:r>
      <w:r>
        <w:t xml:space="preserve">Володарском</w:t>
      </w:r>
      <w:r>
        <w:rPr>
          <w:spacing w:val="35"/>
        </w:rPr>
        <w:t xml:space="preserve"> </w:t>
      </w:r>
      <w:r>
        <w:t xml:space="preserve">м.о.).</w:t>
      </w:r>
      <w:r>
        <w:rPr>
          <w:spacing w:val="35"/>
        </w:rPr>
        <w:t xml:space="preserve"> </w:t>
      </w:r>
      <w:r>
        <w:t xml:space="preserve">При</w:t>
      </w:r>
      <w:r>
        <w:rPr>
          <w:spacing w:val="36"/>
        </w:rPr>
        <w:t xml:space="preserve"> </w:t>
      </w:r>
      <w:r>
        <w:t xml:space="preserve">этом</w:t>
      </w:r>
      <w:r>
        <w:rPr>
          <w:spacing w:val="38"/>
        </w:rPr>
        <w:t xml:space="preserve"> </w:t>
      </w:r>
      <w:r>
        <w:t xml:space="preserve">в</w:t>
      </w:r>
      <w:r>
        <w:rPr>
          <w:spacing w:val="35"/>
        </w:rPr>
        <w:t xml:space="preserve"> </w:t>
      </w:r>
      <w:r>
        <w:t xml:space="preserve">Володарском</w:t>
      </w:r>
      <w:r>
        <w:rPr>
          <w:spacing w:val="35"/>
        </w:rPr>
        <w:t xml:space="preserve"> </w:t>
      </w:r>
      <w:r>
        <w:t xml:space="preserve">муниципальном</w:t>
      </w:r>
      <w:r>
        <w:rPr>
          <w:spacing w:val="35"/>
        </w:rPr>
        <w:t xml:space="preserve"> </w:t>
      </w:r>
      <w:r>
        <w:t xml:space="preserve">округе</w:t>
      </w:r>
      <w:r>
        <w:rPr>
          <w:spacing w:val="35"/>
        </w:rPr>
        <w:t xml:space="preserve"> </w:t>
      </w:r>
      <w:r>
        <w:t xml:space="preserve">ребенок</w:t>
      </w:r>
      <w:r/>
    </w:p>
    <w:p>
      <w:pPr>
        <w:pStyle w:val="604"/>
        <w:ind w:left="0"/>
        <w:jc w:val="left"/>
        <w:spacing w:before="61"/>
      </w:pPr>
      <w:r>
        <w:t xml:space="preserve">    </w:t>
      </w:r>
      <w:r>
        <w:t xml:space="preserve">попал в ДТП по собственной неосторожности, и на месте ДТП сотрудниками</w:t>
      </w:r>
      <w:r>
        <w:t xml:space="preserve">       ГИБДД были выявлены недостатки улично-дорожной сети в виде нарушений</w:t>
      </w:r>
      <w:r>
        <w:rPr>
          <w:spacing w:val="1"/>
        </w:rPr>
        <w:t xml:space="preserve"> </w:t>
      </w:r>
      <w:r>
        <w:t xml:space="preserve">  требований</w:t>
      </w:r>
      <w:r>
        <w:rPr>
          <w:spacing w:val="-1"/>
        </w:rPr>
        <w:t xml:space="preserve"> </w:t>
      </w:r>
      <w:r>
        <w:t xml:space="preserve">к</w:t>
      </w:r>
      <w:r>
        <w:rPr>
          <w:spacing w:val="-1"/>
        </w:rPr>
        <w:t xml:space="preserve"> </w:t>
      </w:r>
      <w:r>
        <w:t xml:space="preserve">состоянию</w:t>
      </w:r>
      <w:r>
        <w:rPr>
          <w:spacing w:val="-2"/>
        </w:rPr>
        <w:t xml:space="preserve"> </w:t>
      </w:r>
      <w:r>
        <w:t xml:space="preserve">обочин в</w:t>
      </w:r>
      <w:r>
        <w:rPr>
          <w:spacing w:val="-1"/>
        </w:rPr>
        <w:t xml:space="preserve"> </w:t>
      </w:r>
      <w:r>
        <w:t xml:space="preserve">зимний</w:t>
      </w:r>
      <w:r>
        <w:rPr>
          <w:spacing w:val="-1"/>
        </w:rPr>
        <w:t xml:space="preserve"> </w:t>
      </w:r>
      <w:r>
        <w:t xml:space="preserve">период.</w:t>
      </w:r>
      <w:r/>
      <w:r/>
    </w:p>
    <w:p>
      <w:pPr>
        <w:pStyle w:val="604"/>
        <w:ind w:left="338" w:right="103" w:firstLine="707"/>
        <w:jc w:val="both"/>
        <w:spacing w:before="1"/>
      </w:pPr>
      <w:r>
        <w:t xml:space="preserve">Несмотря на снижение на 50% (с 14 до 7) числа аварий с участием детей</w:t>
      </w:r>
      <w:r>
        <w:rPr>
          <w:spacing w:val="1"/>
        </w:rPr>
        <w:t xml:space="preserve"> </w:t>
      </w:r>
      <w:r>
        <w:t xml:space="preserve">пассажиров, в которых 7 несовершеннолетних ранены (-65,3%, АППГ - 16), рост</w:t>
      </w:r>
      <w:r>
        <w:rPr>
          <w:spacing w:val="1"/>
        </w:rPr>
        <w:t xml:space="preserve"> </w:t>
      </w:r>
      <w:r>
        <w:t xml:space="preserve">подобных</w:t>
      </w:r>
      <w:r>
        <w:rPr>
          <w:spacing w:val="1"/>
        </w:rPr>
        <w:t xml:space="preserve"> </w:t>
      </w:r>
      <w:r>
        <w:t xml:space="preserve">ДТП</w:t>
      </w:r>
      <w:r>
        <w:rPr>
          <w:spacing w:val="1"/>
        </w:rPr>
        <w:t xml:space="preserve"> </w:t>
      </w:r>
      <w:r>
        <w:t xml:space="preserve">зафиксирован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г.о.г.</w:t>
      </w:r>
      <w:r>
        <w:rPr>
          <w:spacing w:val="1"/>
        </w:rPr>
        <w:t xml:space="preserve"> </w:t>
      </w:r>
      <w:r>
        <w:t xml:space="preserve">Выкса,</w:t>
      </w:r>
      <w:r>
        <w:rPr>
          <w:spacing w:val="1"/>
        </w:rPr>
        <w:t xml:space="preserve"> </w:t>
      </w:r>
      <w:r>
        <w:t xml:space="preserve">г.о.г.</w:t>
      </w:r>
      <w:r>
        <w:rPr>
          <w:spacing w:val="1"/>
        </w:rPr>
        <w:t xml:space="preserve"> </w:t>
      </w:r>
      <w:r>
        <w:t xml:space="preserve">Арзамас,</w:t>
      </w:r>
      <w:r>
        <w:rPr>
          <w:spacing w:val="1"/>
        </w:rPr>
        <w:t xml:space="preserve"> </w:t>
      </w:r>
      <w:r>
        <w:t xml:space="preserve">Вознесенском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Городецком муниципальных округах. При этом в г.о.г. Выкса по итогам 2023 г.</w:t>
      </w:r>
      <w:r>
        <w:rPr>
          <w:spacing w:val="1"/>
        </w:rPr>
        <w:t xml:space="preserve"> </w:t>
      </w:r>
      <w:r>
        <w:t xml:space="preserve">также</w:t>
      </w:r>
      <w:r>
        <w:rPr>
          <w:spacing w:val="-4"/>
        </w:rPr>
        <w:t xml:space="preserve"> </w:t>
      </w:r>
      <w:r>
        <w:t xml:space="preserve">был</w:t>
      </w:r>
      <w:r>
        <w:rPr>
          <w:spacing w:val="-1"/>
        </w:rPr>
        <w:t xml:space="preserve"> </w:t>
      </w:r>
      <w:r>
        <w:t xml:space="preserve">зафиксирован</w:t>
      </w:r>
      <w:r>
        <w:rPr>
          <w:spacing w:val="-3"/>
        </w:rPr>
        <w:t xml:space="preserve"> </w:t>
      </w:r>
      <w:r>
        <w:t xml:space="preserve">рост с</w:t>
      </w:r>
      <w:r>
        <w:rPr>
          <w:spacing w:val="-2"/>
        </w:rPr>
        <w:t xml:space="preserve"> </w:t>
      </w:r>
      <w:r>
        <w:t xml:space="preserve">участием детей-пассажиров.</w:t>
      </w:r>
      <w:r/>
    </w:p>
    <w:p>
      <w:pPr>
        <w:pStyle w:val="604"/>
        <w:ind w:left="338" w:right="103" w:firstLine="707"/>
        <w:jc w:val="both"/>
        <w:spacing w:before="1"/>
      </w:pPr>
      <w:r>
        <w:t xml:space="preserve">Анализ</w:t>
      </w:r>
      <w:r>
        <w:rPr>
          <w:spacing w:val="49"/>
        </w:rPr>
        <w:t xml:space="preserve"> </w:t>
      </w:r>
      <w:r>
        <w:t xml:space="preserve">детской</w:t>
      </w:r>
      <w:r>
        <w:rPr>
          <w:spacing w:val="117"/>
        </w:rPr>
        <w:t xml:space="preserve"> </w:t>
      </w:r>
      <w:r>
        <w:t xml:space="preserve">аварийности</w:t>
      </w:r>
      <w:r>
        <w:rPr>
          <w:spacing w:val="118"/>
        </w:rPr>
        <w:t xml:space="preserve"> </w:t>
      </w:r>
      <w:r>
        <w:t xml:space="preserve">за</w:t>
      </w:r>
      <w:r>
        <w:rPr>
          <w:spacing w:val="117"/>
        </w:rPr>
        <w:t xml:space="preserve"> </w:t>
      </w:r>
      <w:r>
        <w:t xml:space="preserve">последние</w:t>
      </w:r>
      <w:r>
        <w:rPr>
          <w:spacing w:val="118"/>
        </w:rPr>
        <w:t xml:space="preserve"> </w:t>
      </w:r>
      <w:r>
        <w:t xml:space="preserve">пять</w:t>
      </w:r>
      <w:r>
        <w:rPr>
          <w:spacing w:val="117"/>
        </w:rPr>
        <w:t xml:space="preserve"> </w:t>
      </w:r>
      <w:r>
        <w:t xml:space="preserve">лет</w:t>
      </w:r>
      <w:r>
        <w:rPr>
          <w:spacing w:val="118"/>
        </w:rPr>
        <w:t xml:space="preserve"> </w:t>
      </w:r>
      <w:r>
        <w:t xml:space="preserve">показывает,</w:t>
      </w:r>
      <w:r>
        <w:rPr>
          <w:spacing w:val="117"/>
        </w:rPr>
        <w:t xml:space="preserve"> </w:t>
      </w:r>
      <w:r>
        <w:t xml:space="preserve">что</w:t>
      </w:r>
      <w:r>
        <w:rPr>
          <w:spacing w:val="-68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оставшийся</w:t>
      </w:r>
      <w:r>
        <w:rPr>
          <w:spacing w:val="1"/>
        </w:rPr>
        <w:t xml:space="preserve"> </w:t>
      </w:r>
      <w:r>
        <w:t xml:space="preserve">период</w:t>
      </w:r>
      <w:r>
        <w:rPr>
          <w:spacing w:val="1"/>
        </w:rPr>
        <w:t xml:space="preserve"> </w:t>
      </w:r>
      <w:r>
        <w:t xml:space="preserve">1</w:t>
      </w:r>
      <w:r>
        <w:rPr>
          <w:spacing w:val="1"/>
        </w:rPr>
        <w:t xml:space="preserve"> </w:t>
      </w:r>
      <w:r>
        <w:t xml:space="preserve">квартала</w:t>
      </w:r>
      <w:r>
        <w:rPr>
          <w:spacing w:val="1"/>
        </w:rPr>
        <w:t xml:space="preserve"> </w:t>
      </w:r>
      <w:r>
        <w:t xml:space="preserve">будет</w:t>
      </w:r>
      <w:r>
        <w:rPr>
          <w:spacing w:val="1"/>
        </w:rPr>
        <w:t xml:space="preserve"> </w:t>
      </w:r>
      <w:r>
        <w:t xml:space="preserve">прослеживаться</w:t>
      </w:r>
      <w:r>
        <w:rPr>
          <w:spacing w:val="1"/>
        </w:rPr>
        <w:t xml:space="preserve"> </w:t>
      </w:r>
      <w:r>
        <w:t xml:space="preserve">высокая</w:t>
      </w:r>
      <w:r>
        <w:rPr>
          <w:spacing w:val="1"/>
        </w:rPr>
        <w:t xml:space="preserve"> </w:t>
      </w:r>
      <w:r>
        <w:t xml:space="preserve">вероятность</w:t>
      </w:r>
      <w:r>
        <w:rPr>
          <w:spacing w:val="1"/>
        </w:rPr>
        <w:t xml:space="preserve"> </w:t>
      </w:r>
      <w:r>
        <w:t xml:space="preserve">аварийности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детьми-пассажирами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детьми-пешеходами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промежуток</w:t>
      </w:r>
      <w:r>
        <w:rPr>
          <w:spacing w:val="1"/>
        </w:rPr>
        <w:t xml:space="preserve"> </w:t>
      </w:r>
      <w:r>
        <w:t xml:space="preserve">времени</w:t>
      </w:r>
      <w:r>
        <w:rPr>
          <w:spacing w:val="-1"/>
        </w:rPr>
        <w:t xml:space="preserve"> </w:t>
      </w:r>
      <w:r>
        <w:t xml:space="preserve">с</w:t>
      </w:r>
      <w:r>
        <w:rPr>
          <w:spacing w:val="-4"/>
        </w:rPr>
        <w:t xml:space="preserve"> </w:t>
      </w:r>
      <w:r>
        <w:t xml:space="preserve">12.00</w:t>
      </w:r>
      <w:r>
        <w:rPr>
          <w:spacing w:val="1"/>
        </w:rPr>
        <w:t xml:space="preserve"> </w:t>
      </w:r>
      <w:r>
        <w:t xml:space="preserve">до</w:t>
      </w:r>
      <w:r>
        <w:rPr>
          <w:spacing w:val="1"/>
        </w:rPr>
        <w:t xml:space="preserve"> </w:t>
      </w:r>
      <w:r>
        <w:t xml:space="preserve">13.00</w:t>
      </w:r>
      <w:r>
        <w:rPr>
          <w:spacing w:val="2"/>
        </w:rPr>
        <w:t xml:space="preserve"> </w:t>
      </w:r>
      <w:r>
        <w:t xml:space="preserve">и с</w:t>
      </w:r>
      <w:r>
        <w:rPr>
          <w:spacing w:val="-3"/>
        </w:rPr>
        <w:t xml:space="preserve"> </w:t>
      </w:r>
      <w:r>
        <w:t xml:space="preserve">16.00 до</w:t>
      </w:r>
      <w:r>
        <w:rPr>
          <w:spacing w:val="1"/>
        </w:rPr>
        <w:t xml:space="preserve"> </w:t>
      </w:r>
      <w:r>
        <w:t xml:space="preserve">19.00.</w:t>
      </w:r>
      <w:r/>
    </w:p>
    <w:p>
      <w:pPr>
        <w:pStyle w:val="604"/>
        <w:rPr>
          <w:sz w:val="30"/>
        </w:rPr>
      </w:pPr>
      <w:r>
        <w:rPr>
          <w:sz w:val="30"/>
        </w:rPr>
      </w:r>
      <w:r/>
    </w:p>
    <w:p>
      <w:pPr>
        <w:pStyle w:val="604"/>
        <w:rPr>
          <w:sz w:val="30"/>
        </w:rPr>
      </w:pPr>
      <w:r>
        <w:rPr>
          <w:sz w:val="30"/>
        </w:rPr>
      </w:r>
      <w:r/>
    </w:p>
    <w:p>
      <w:pPr>
        <w:pStyle w:val="604"/>
        <w:rPr>
          <w:sz w:val="30"/>
        </w:rPr>
      </w:pPr>
      <w:r>
        <w:rPr>
          <w:sz w:val="30"/>
        </w:rPr>
      </w:r>
      <w:r/>
    </w:p>
    <w:p>
      <w:pPr>
        <w:pStyle w:val="604"/>
        <w:rPr>
          <w:sz w:val="30"/>
        </w:rPr>
      </w:pPr>
      <w:r>
        <w:rPr>
          <w:sz w:val="30"/>
        </w:rPr>
      </w:r>
      <w:r/>
    </w:p>
    <w:p>
      <w:pPr>
        <w:ind w:left="338" w:right="7249" w:firstLine="0"/>
        <w:jc w:val="left"/>
        <w:spacing w:before="0"/>
        <w:rPr>
          <w:sz w:val="20"/>
        </w:rPr>
      </w:pPr>
      <w:r>
        <w:rPr>
          <w:sz w:val="20"/>
        </w:rPr>
        <w:t xml:space="preserve"> </w:t>
      </w:r>
      <w:r/>
    </w:p>
    <w:sectPr>
      <w:footnotePr/>
      <w:endnotePr/>
      <w:type w:val="nextPage"/>
      <w:pgSz w:w="11910" w:h="16840" w:orient="portrait"/>
      <w:pgMar w:top="340" w:right="600" w:bottom="280" w:left="1080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38" w:hanging="732"/>
        <w:jc w:val="left"/>
      </w:pPr>
      <w:rPr>
        <w:rFonts w:hint="default" w:ascii="Times New Roman" w:hAnsi="Times New Roman" w:eastAsia="Times New Roman" w:cs="Times New Roman"/>
        <w:spacing w:val="0"/>
        <w:sz w:val="28"/>
        <w:szCs w:val="28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328" w:hanging="732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317" w:hanging="732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305" w:hanging="732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294" w:hanging="732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283" w:hanging="732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271" w:hanging="732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260" w:hanging="732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249" w:hanging="73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03"/>
    <w:next w:val="603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0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03"/>
    <w:next w:val="603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0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03"/>
    <w:next w:val="603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0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03"/>
    <w:next w:val="603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0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03"/>
    <w:next w:val="603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0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03"/>
    <w:next w:val="603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0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03"/>
    <w:next w:val="603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0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03"/>
    <w:next w:val="603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0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03"/>
    <w:next w:val="603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00"/>
    <w:link w:val="28"/>
    <w:uiPriority w:val="9"/>
    <w:rPr>
      <w:rFonts w:ascii="Arial" w:hAnsi="Arial" w:eastAsia="Arial" w:cs="Arial"/>
      <w:i/>
      <w:iCs/>
      <w:sz w:val="21"/>
      <w:szCs w:val="21"/>
    </w:rPr>
  </w:style>
  <w:style w:type="table" w:styleId="3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2">
    <w:name w:val="No Spacing"/>
    <w:uiPriority w:val="1"/>
    <w:qFormat/>
    <w:pPr>
      <w:spacing w:before="0" w:after="0" w:line="240" w:lineRule="auto"/>
    </w:pPr>
  </w:style>
  <w:style w:type="character" w:styleId="34">
    <w:name w:val="Title Char"/>
    <w:basedOn w:val="600"/>
    <w:link w:val="605"/>
    <w:uiPriority w:val="10"/>
    <w:rPr>
      <w:sz w:val="48"/>
      <w:szCs w:val="48"/>
    </w:rPr>
  </w:style>
  <w:style w:type="paragraph" w:styleId="35">
    <w:name w:val="Subtitle"/>
    <w:basedOn w:val="603"/>
    <w:next w:val="603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00"/>
    <w:link w:val="35"/>
    <w:uiPriority w:val="11"/>
    <w:rPr>
      <w:sz w:val="24"/>
      <w:szCs w:val="24"/>
    </w:rPr>
  </w:style>
  <w:style w:type="paragraph" w:styleId="37">
    <w:name w:val="Quote"/>
    <w:basedOn w:val="603"/>
    <w:next w:val="603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03"/>
    <w:next w:val="603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03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00"/>
    <w:link w:val="41"/>
    <w:uiPriority w:val="99"/>
  </w:style>
  <w:style w:type="paragraph" w:styleId="43">
    <w:name w:val="Footer"/>
    <w:basedOn w:val="603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00"/>
    <w:link w:val="43"/>
    <w:uiPriority w:val="99"/>
  </w:style>
  <w:style w:type="paragraph" w:styleId="45">
    <w:name w:val="Caption"/>
    <w:basedOn w:val="603"/>
    <w:next w:val="60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03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00"/>
    <w:uiPriority w:val="99"/>
    <w:unhideWhenUsed/>
    <w:rPr>
      <w:vertAlign w:val="superscript"/>
    </w:rPr>
  </w:style>
  <w:style w:type="paragraph" w:styleId="177">
    <w:name w:val="endnote text"/>
    <w:basedOn w:val="603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00"/>
    <w:uiPriority w:val="99"/>
    <w:semiHidden/>
    <w:unhideWhenUsed/>
    <w:rPr>
      <w:vertAlign w:val="superscript"/>
    </w:rPr>
  </w:style>
  <w:style w:type="paragraph" w:styleId="180">
    <w:name w:val="toc 1"/>
    <w:basedOn w:val="603"/>
    <w:next w:val="603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03"/>
    <w:next w:val="603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03"/>
    <w:next w:val="603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03"/>
    <w:next w:val="603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03"/>
    <w:next w:val="603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03"/>
    <w:next w:val="603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03"/>
    <w:next w:val="603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03"/>
    <w:next w:val="603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03"/>
    <w:next w:val="603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03"/>
    <w:next w:val="603"/>
    <w:uiPriority w:val="99"/>
    <w:unhideWhenUsed/>
    <w:pPr>
      <w:spacing w:after="0" w:afterAutospacing="0"/>
    </w:pPr>
  </w:style>
  <w:style w:type="character" w:styleId="600" w:default="1">
    <w:name w:val="Default Paragraph Font"/>
    <w:uiPriority w:val="1"/>
    <w:semiHidden/>
    <w:unhideWhenUsed/>
  </w:style>
  <w:style w:type="table" w:styleId="601" w:default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numbering" w:styleId="602" w:default="1">
    <w:name w:val="No List"/>
    <w:uiPriority w:val="99"/>
    <w:semiHidden/>
    <w:unhideWhenUsed/>
  </w:style>
  <w:style w:type="paragraph" w:styleId="603" w:default="1">
    <w:name w:val="Normal"/>
    <w:uiPriority w:val="1"/>
    <w:qFormat/>
    <w:rPr>
      <w:rFonts w:ascii="Times New Roman" w:hAnsi="Times New Roman" w:eastAsia="Times New Roman" w:cs="Times New Roman"/>
      <w:lang w:val="ru-RU" w:eastAsia="en-US" w:bidi="ar-SA"/>
    </w:rPr>
  </w:style>
  <w:style w:type="paragraph" w:styleId="604">
    <w:name w:val="Body Text"/>
    <w:basedOn w:val="603"/>
    <w:uiPriority w:val="1"/>
    <w:qFormat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605">
    <w:name w:val="Title"/>
    <w:basedOn w:val="603"/>
    <w:uiPriority w:val="1"/>
    <w:qFormat/>
    <w:pPr>
      <w:ind w:left="1356"/>
      <w:spacing w:before="6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type="paragraph" w:styleId="606">
    <w:name w:val="List Paragraph"/>
    <w:basedOn w:val="603"/>
    <w:uiPriority w:val="1"/>
    <w:qFormat/>
    <w:pPr>
      <w:ind w:left="338" w:right="101" w:firstLine="707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607">
    <w:name w:val="Table Paragraph"/>
    <w:basedOn w:val="603"/>
    <w:uiPriority w:val="1"/>
    <w:qFormat/>
    <w:pPr>
      <w:ind w:left="200"/>
    </w:pPr>
    <w:rPr>
      <w:rFonts w:ascii="Times New Roman" w:hAnsi="Times New Roman" w:eastAsia="Times New Roman" w:cs="Times New Roman"/>
      <w:lang w:val="ru-RU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User</dc:creator>
  <cp:keywords>Бланки, шаблоны</cp:keywords>
  <cp:revision>1</cp:revision>
  <dcterms:created xsi:type="dcterms:W3CDTF">2024-03-12T11:42:48Z</dcterms:created>
  <dcterms:modified xsi:type="dcterms:W3CDTF">2024-03-12T11:45:00Z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2024-03-12T00:00:00Z</vt:filetime>
  </property>
</Properties>
</file>