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FC" w:rsidRDefault="002A7EFC" w:rsidP="002A7EFC">
      <w:pPr>
        <w:pStyle w:val="a3"/>
      </w:pPr>
      <w:r>
        <w:rPr>
          <w:noProof/>
        </w:rPr>
        <w:drawing>
          <wp:inline distT="0" distB="0" distL="0" distR="0">
            <wp:extent cx="4874348" cy="5096786"/>
            <wp:effectExtent l="19050" t="0" r="2452" b="0"/>
            <wp:docPr id="1" name="Рисунок 1" descr="C:\Users\user\AppData\Local\Microsoft\Windows Live Mail\WLMDSS.tmp\WLMB797.tmp\-54225582264125963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 Live Mail\WLMDSS.tmp\WLMB797.tmp\-5422558226412596356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509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FC" w:rsidRDefault="002A7EFC" w:rsidP="002A7EFC">
      <w:pPr>
        <w:pStyle w:val="a3"/>
        <w:rPr>
          <w:rFonts w:ascii="Calibri" w:hAnsi="Calibri" w:cs="Calibri"/>
        </w:rPr>
      </w:pPr>
    </w:p>
    <w:p w:rsidR="002A7EFC" w:rsidRDefault="002A7EFC" w:rsidP="002A7EFC">
      <w:pPr>
        <w:pStyle w:val="a3"/>
      </w:pPr>
      <w:r>
        <w:rPr>
          <w:rFonts w:ascii="Calibri" w:hAnsi="Calibri" w:cs="Calibri"/>
        </w:rPr>
        <w:t>👀</w:t>
      </w:r>
      <w:r>
        <w:t xml:space="preserve"> Сегодня расскажем о топ-6 ошибок в питании школьника:</w:t>
      </w:r>
    </w:p>
    <w:p w:rsidR="002A7EFC" w:rsidRDefault="002A7EFC" w:rsidP="002A7EFC">
      <w:pPr>
        <w:pStyle w:val="a3"/>
      </w:pPr>
      <w:r>
        <w:t>1️</w:t>
      </w:r>
      <w:r>
        <w:rPr>
          <w:rFonts w:ascii="Tahoma" w:hAnsi="Tahoma" w:cs="Tahoma"/>
        </w:rPr>
        <w:t>⃣</w:t>
      </w:r>
      <w:r>
        <w:t xml:space="preserve">Отказ от завтрака. Помните, что отсутствие аппетита утром возможно только при нарушении режима дня или питания. </w:t>
      </w:r>
    </w:p>
    <w:p w:rsidR="002A7EFC" w:rsidRDefault="002A7EFC" w:rsidP="002A7EFC">
      <w:pPr>
        <w:pStyle w:val="a3"/>
      </w:pPr>
      <w:r>
        <w:t>2️</w:t>
      </w:r>
      <w:r>
        <w:rPr>
          <w:rFonts w:ascii="Tahoma" w:hAnsi="Tahoma" w:cs="Tahoma"/>
        </w:rPr>
        <w:t>⃣</w:t>
      </w:r>
      <w:r>
        <w:t xml:space="preserve">Питание преимущественно полуфабрикатами. В таких продуктах избыток соли, вредных жиров и добавок. Полуфабрикаты - лишь для редких случаев, основа рациона - свежая домашняя еда. </w:t>
      </w:r>
    </w:p>
    <w:p w:rsidR="002A7EFC" w:rsidRDefault="002A7EFC" w:rsidP="002A7EFC">
      <w:pPr>
        <w:pStyle w:val="a3"/>
      </w:pPr>
      <w:r>
        <w:t>3️</w:t>
      </w:r>
      <w:r>
        <w:rPr>
          <w:rFonts w:ascii="Tahoma" w:hAnsi="Tahoma" w:cs="Tahoma"/>
        </w:rPr>
        <w:t>⃣</w:t>
      </w:r>
      <w:r>
        <w:t xml:space="preserve">Использование в качестве перекуса </w:t>
      </w:r>
      <w:proofErr w:type="spellStart"/>
      <w:r>
        <w:t>высокоуглеводистых</w:t>
      </w:r>
      <w:proofErr w:type="spellEnd"/>
      <w:r>
        <w:t xml:space="preserve"> продуктов.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2A7EFC" w:rsidRDefault="002A7EFC" w:rsidP="002A7EFC">
      <w:pPr>
        <w:pStyle w:val="a3"/>
      </w:pPr>
      <w:r>
        <w:t>4️</w:t>
      </w:r>
      <w:r>
        <w:rPr>
          <w:rFonts w:ascii="Tahoma" w:hAnsi="Tahoma" w:cs="Tahoma"/>
        </w:rPr>
        <w:t>⃣</w:t>
      </w:r>
      <w:r>
        <w:t>Дефицит употребления рыбы. Желательно есть рыбу не менее двух раз в неделю для обеспечения организма полноценным белком и йодом.</w:t>
      </w:r>
    </w:p>
    <w:p w:rsidR="002A7EFC" w:rsidRDefault="002A7EFC" w:rsidP="002A7EFC">
      <w:pPr>
        <w:pStyle w:val="a3"/>
      </w:pPr>
      <w:r>
        <w:t>5️</w:t>
      </w:r>
      <w:r>
        <w:rPr>
          <w:rFonts w:ascii="Tahoma" w:hAnsi="Tahoma" w:cs="Tahoma"/>
        </w:rPr>
        <w:t>⃣</w:t>
      </w:r>
      <w:r>
        <w:t>Недостаточное употребление овощей и фруктов. Необходимо ежедневно употреблять не менее 300 г. фруктов и 400 г. овощей в день для обеспечения организма достаточным количеством растительной клетчатки и витаминов.</w:t>
      </w:r>
    </w:p>
    <w:p w:rsidR="002A7EFC" w:rsidRDefault="002A7EFC" w:rsidP="002A7EFC">
      <w:pPr>
        <w:pStyle w:val="a3"/>
      </w:pPr>
      <w:r>
        <w:lastRenderedPageBreak/>
        <w:t>6️</w:t>
      </w:r>
      <w:r>
        <w:rPr>
          <w:rFonts w:ascii="Tahoma" w:hAnsi="Tahoma" w:cs="Tahoma"/>
        </w:rPr>
        <w:t>⃣</w:t>
      </w:r>
      <w:r>
        <w:t>Употребление энергетиков. Сочетание сладкой газированной воды и кофеина губительно воздействует:</w:t>
      </w:r>
      <w:r>
        <w:br/>
      </w:r>
      <w:r>
        <w:rPr>
          <w:rFonts w:ascii="MS Mincho" w:eastAsia="MS Mincho" w:hAnsi="MS Mincho" w:cs="MS Mincho" w:hint="eastAsia"/>
        </w:rPr>
        <w:t>➡</w:t>
      </w:r>
      <w:r>
        <w:t>️ на слизистую оболочку желудка и может привести к гастриту и язвенной болезни;</w:t>
      </w:r>
      <w:r>
        <w:br/>
      </w:r>
      <w:r>
        <w:rPr>
          <w:rFonts w:ascii="MS Mincho" w:eastAsia="MS Mincho" w:hAnsi="MS Mincho" w:cs="MS Mincho" w:hint="eastAsia"/>
        </w:rPr>
        <w:t>➡</w:t>
      </w:r>
      <w:r>
        <w:t>️ на нервную систему, повышая возбудимость и порой становясь причиной развития судорожного синдрома.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7EFC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A7EFC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7E06F7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2025-07-07T05:25:00Z</dcterms:created>
  <dcterms:modified xsi:type="dcterms:W3CDTF">2025-07-07T05:26:00Z</dcterms:modified>
</cp:coreProperties>
</file>